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E8E9" w14:textId="2E0C4CD1" w:rsidR="003134EE" w:rsidRDefault="0021709B" w:rsidP="007D7747">
      <w:pPr>
        <w:ind w:left="4680"/>
      </w:pPr>
      <w:r>
        <w:rPr>
          <w:lang w:val="en-CA"/>
        </w:rPr>
        <w:fldChar w:fldCharType="begin"/>
      </w:r>
      <w:r>
        <w:rPr>
          <w:lang w:val="en-CA"/>
        </w:rPr>
        <w:instrText xml:space="preserve"> SEQ CHAPTER \h \r 1</w:instrText>
      </w:r>
      <w:r>
        <w:rPr>
          <w:lang w:val="en-CA"/>
        </w:rPr>
        <w:fldChar w:fldCharType="end"/>
      </w:r>
      <w:bookmarkStart w:id="0" w:name="BM_1_"/>
      <w:bookmarkEnd w:id="0"/>
      <w:r>
        <w:t>County Contract No. _________</w:t>
      </w:r>
      <w:proofErr w:type="gramStart"/>
      <w:r>
        <w:t>__</w:t>
      </w:r>
      <w:r>
        <w:softHyphen/>
      </w:r>
      <w:r>
        <w:softHyphen/>
      </w:r>
      <w:r>
        <w:softHyphen/>
      </w:r>
      <w:proofErr w:type="gramEnd"/>
      <w:r>
        <w:t>________</w:t>
      </w:r>
    </w:p>
    <w:p w14:paraId="0635ECDE" w14:textId="1D164CE2" w:rsidR="003134EE" w:rsidRDefault="0021709B">
      <w:pPr>
        <w:ind w:left="5760" w:firstLine="720"/>
      </w:pPr>
      <w:r>
        <w:t xml:space="preserve">DA Log No. </w:t>
      </w:r>
      <w:r w:rsidR="00D9180B" w:rsidRPr="00D9180B">
        <w:t xml:space="preserve"> </w:t>
      </w:r>
      <w:r w:rsidR="000B24F0" w:rsidRPr="001F1B09">
        <w:rPr>
          <w:shd w:val="clear" w:color="auto" w:fill="FFFFFF"/>
        </w:rPr>
        <w:t>25CIV00023</w:t>
      </w:r>
      <w:r w:rsidR="000B24F0">
        <w:rPr>
          <w:shd w:val="clear" w:color="auto" w:fill="FFFFFF"/>
        </w:rPr>
        <w:t>7</w:t>
      </w:r>
    </w:p>
    <w:p w14:paraId="5DCCB94B" w14:textId="77777777" w:rsidR="003134EE" w:rsidRDefault="003134EE">
      <w:pPr>
        <w:ind w:left="5760" w:firstLine="720"/>
      </w:pPr>
    </w:p>
    <w:p w14:paraId="11ED5860"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rPr>
          <w:b/>
        </w:rPr>
      </w:pPr>
      <w:r>
        <w:rPr>
          <w:b/>
        </w:rPr>
        <w:t xml:space="preserve">INTERLOCAL COOPERATION AGREEMENT </w:t>
      </w:r>
    </w:p>
    <w:p w14:paraId="59642474"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pPr>
      <w:r>
        <w:rPr>
          <w:b/>
        </w:rPr>
        <w:t xml:space="preserve"> </w:t>
      </w:r>
      <w:r>
        <w:rPr>
          <w:i/>
        </w:rPr>
        <w:t>between</w:t>
      </w:r>
      <w:r>
        <w:t xml:space="preserve"> </w:t>
      </w:r>
    </w:p>
    <w:p w14:paraId="71D75E37"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jc w:val="center"/>
        <w:rPr>
          <w:b/>
        </w:rPr>
      </w:pPr>
      <w:r>
        <w:rPr>
          <w:b/>
        </w:rPr>
        <w:t>SALT LAKE COUNTY</w:t>
      </w:r>
    </w:p>
    <w:p w14:paraId="6E464948"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rPr>
          <w:b/>
        </w:rPr>
      </w:pPr>
      <w:r>
        <w:rPr>
          <w:b/>
        </w:rPr>
        <w:t>for its Department of Community Services</w:t>
      </w:r>
    </w:p>
    <w:p w14:paraId="19763F2D" w14:textId="77777777" w:rsidR="003134EE" w:rsidRDefault="0021709B">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spacing w:after="120"/>
        <w:jc w:val="center"/>
        <w:rPr>
          <w:i/>
        </w:rPr>
      </w:pPr>
      <w:r>
        <w:rPr>
          <w:i/>
        </w:rPr>
        <w:t>and</w:t>
      </w:r>
    </w:p>
    <w:p w14:paraId="228D4F99" w14:textId="4D609D80" w:rsidR="003134EE" w:rsidRDefault="00753764">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jc w:val="center"/>
        <w:rPr>
          <w:b/>
        </w:rPr>
      </w:pPr>
      <w:r>
        <w:rPr>
          <w:b/>
        </w:rPr>
        <w:t>$</w:t>
      </w:r>
      <w:r w:rsidR="00B1037B">
        <w:rPr>
          <w:b/>
        </w:rPr>
        <w:t>CITY</w:t>
      </w:r>
    </w:p>
    <w:p w14:paraId="7FD512F6" w14:textId="77777777" w:rsidR="00624296" w:rsidRDefault="00624296">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jc w:val="center"/>
        <w:rPr>
          <w:b/>
        </w:rPr>
      </w:pPr>
    </w:p>
    <w:p w14:paraId="2233667E" w14:textId="16B0811F" w:rsidR="003134EE" w:rsidRDefault="0021709B">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ab/>
      </w:r>
      <w:r>
        <w:rPr>
          <w:b/>
        </w:rPr>
        <w:t xml:space="preserve">THIS INTERLOCAL COOPERATION AGREEMENT </w:t>
      </w:r>
      <w:r>
        <w:t>(this “</w:t>
      </w:r>
      <w:r>
        <w:rPr>
          <w:u w:val="single"/>
        </w:rPr>
        <w:t>Agreement</w:t>
      </w:r>
      <w:r>
        <w:t xml:space="preserve">”) is entered into by and between </w:t>
      </w:r>
      <w:r>
        <w:rPr>
          <w:b/>
        </w:rPr>
        <w:t>SALT LAKE COUNTY</w:t>
      </w:r>
      <w:r>
        <w:t>, a body corporate and politic of the State of Utah, for and on behalf of its Department of Community Services ("</w:t>
      </w:r>
      <w:r>
        <w:rPr>
          <w:u w:val="single"/>
        </w:rPr>
        <w:t>County</w:t>
      </w:r>
      <w:r>
        <w:t>") and</w:t>
      </w:r>
      <w:r w:rsidR="00F31354">
        <w:t xml:space="preserve"> the</w:t>
      </w:r>
      <w:r w:rsidR="00041FA8">
        <w:t xml:space="preserve">                                     </w:t>
      </w:r>
      <w:r w:rsidR="00753764">
        <w:rPr>
          <w:b/>
        </w:rPr>
        <w:t>$</w:t>
      </w:r>
      <w:r w:rsidR="00B1037B">
        <w:rPr>
          <w:b/>
        </w:rPr>
        <w:t>CITY</w:t>
      </w:r>
      <w:r>
        <w:t>, a municipal corporation of the State of Utah (“</w:t>
      </w:r>
      <w:r>
        <w:rPr>
          <w:u w:val="single"/>
        </w:rPr>
        <w:t>City</w:t>
      </w:r>
      <w:r>
        <w:t>”).  County and City may each be referred to herein as a “Party” and collectively as the “Parties.”</w:t>
      </w:r>
    </w:p>
    <w:p w14:paraId="28EFB54F" w14:textId="77777777" w:rsidR="003134EE" w:rsidRDefault="0021709B">
      <w:pPr>
        <w:tabs>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pPr>
      <w:r>
        <w:t xml:space="preserve">  </w:t>
      </w:r>
    </w:p>
    <w:p w14:paraId="0F0B60C2" w14:textId="77777777" w:rsidR="003134EE" w:rsidRDefault="0021709B">
      <w:pPr>
        <w:jc w:val="center"/>
        <w:rPr>
          <w:b/>
        </w:rPr>
      </w:pPr>
      <w:r>
        <w:rPr>
          <w:b/>
          <w:u w:val="single"/>
        </w:rPr>
        <w:t>R</w:t>
      </w:r>
      <w:r>
        <w:rPr>
          <w:b/>
        </w:rPr>
        <w:t xml:space="preserve"> </w:t>
      </w:r>
      <w:r>
        <w:rPr>
          <w:b/>
          <w:u w:val="single"/>
        </w:rPr>
        <w:t>E</w:t>
      </w:r>
      <w:r>
        <w:rPr>
          <w:b/>
        </w:rPr>
        <w:t xml:space="preserve"> </w:t>
      </w:r>
      <w:r>
        <w:rPr>
          <w:b/>
          <w:u w:val="single"/>
        </w:rPr>
        <w:t>C</w:t>
      </w:r>
      <w:r>
        <w:rPr>
          <w:b/>
        </w:rPr>
        <w:t xml:space="preserve"> </w:t>
      </w:r>
      <w:r>
        <w:rPr>
          <w:b/>
          <w:u w:val="single"/>
        </w:rPr>
        <w:t>I</w:t>
      </w:r>
      <w:r>
        <w:rPr>
          <w:b/>
        </w:rPr>
        <w:t xml:space="preserve"> </w:t>
      </w:r>
      <w:r>
        <w:rPr>
          <w:b/>
          <w:u w:val="single"/>
        </w:rPr>
        <w:t>T</w:t>
      </w:r>
      <w:r>
        <w:rPr>
          <w:b/>
        </w:rPr>
        <w:t xml:space="preserve"> </w:t>
      </w:r>
      <w:r>
        <w:rPr>
          <w:b/>
          <w:u w:val="single"/>
        </w:rPr>
        <w:t>A</w:t>
      </w:r>
      <w:r>
        <w:rPr>
          <w:b/>
        </w:rPr>
        <w:t xml:space="preserve"> </w:t>
      </w:r>
      <w:r>
        <w:rPr>
          <w:b/>
          <w:u w:val="single"/>
        </w:rPr>
        <w:t>L</w:t>
      </w:r>
      <w:r>
        <w:rPr>
          <w:b/>
        </w:rPr>
        <w:t xml:space="preserve"> </w:t>
      </w:r>
      <w:r>
        <w:rPr>
          <w:b/>
          <w:u w:val="single"/>
        </w:rPr>
        <w:t>S</w:t>
      </w:r>
      <w:r>
        <w:rPr>
          <w:b/>
        </w:rPr>
        <w:t>:</w:t>
      </w:r>
    </w:p>
    <w:p w14:paraId="428BA9C6" w14:textId="77777777" w:rsidR="003134EE" w:rsidRDefault="003134EE">
      <w:pPr>
        <w:jc w:val="center"/>
        <w:rPr>
          <w:b/>
        </w:rPr>
      </w:pPr>
    </w:p>
    <w:p w14:paraId="02FCECB9" w14:textId="77777777" w:rsidR="003134EE" w:rsidRDefault="002170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County is a county existing pursuant to Article XI, Section 1 of the Utah Constitution, and the Department of Community Services is a department of the County pursuant to Salt </w:t>
      </w:r>
      <w:proofErr w:type="gramStart"/>
      <w:r>
        <w:rPr>
          <w:rFonts w:ascii="Times New Roman" w:hAnsi="Times New Roman" w:cs="Times New Roman"/>
          <w:sz w:val="24"/>
          <w:szCs w:val="24"/>
        </w:rPr>
        <w:t>Lake County</w:t>
      </w:r>
      <w:proofErr w:type="gramEnd"/>
      <w:r>
        <w:rPr>
          <w:rFonts w:ascii="Times New Roman" w:hAnsi="Times New Roman" w:cs="Times New Roman"/>
          <w:sz w:val="24"/>
          <w:szCs w:val="24"/>
        </w:rPr>
        <w:t xml:space="preserve"> Ordinances, § 2.</w:t>
      </w:r>
      <w:r w:rsidR="00FA24C8">
        <w:rPr>
          <w:rFonts w:ascii="Times New Roman" w:hAnsi="Times New Roman" w:cs="Times New Roman"/>
          <w:sz w:val="24"/>
          <w:szCs w:val="24"/>
        </w:rPr>
        <w:t>06B</w:t>
      </w:r>
      <w:r>
        <w:rPr>
          <w:rFonts w:ascii="Times New Roman" w:hAnsi="Times New Roman" w:cs="Times New Roman"/>
          <w:sz w:val="24"/>
          <w:szCs w:val="24"/>
        </w:rPr>
        <w:t>.0</w:t>
      </w:r>
      <w:r w:rsidR="00FA24C8">
        <w:rPr>
          <w:rFonts w:ascii="Times New Roman" w:hAnsi="Times New Roman" w:cs="Times New Roman"/>
          <w:sz w:val="24"/>
          <w:szCs w:val="24"/>
        </w:rPr>
        <w:t>2</w:t>
      </w:r>
      <w:r>
        <w:rPr>
          <w:rFonts w:ascii="Times New Roman" w:hAnsi="Times New Roman" w:cs="Times New Roman"/>
          <w:sz w:val="24"/>
          <w:szCs w:val="24"/>
        </w:rPr>
        <w:t>0.</w:t>
      </w:r>
    </w:p>
    <w:p w14:paraId="3C1215E0" w14:textId="77777777" w:rsidR="003134EE" w:rsidRDefault="003134EE">
      <w:pPr>
        <w:pStyle w:val="ListParagraph"/>
        <w:rPr>
          <w:rFonts w:ascii="Times New Roman" w:hAnsi="Times New Roman" w:cs="Times New Roman"/>
          <w:sz w:val="24"/>
          <w:szCs w:val="24"/>
        </w:rPr>
      </w:pPr>
    </w:p>
    <w:p w14:paraId="1CDE13B6" w14:textId="77777777" w:rsidR="003134EE" w:rsidRDefault="002170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County receives funds (“</w:t>
      </w:r>
      <w:r>
        <w:rPr>
          <w:rFonts w:ascii="Times New Roman" w:hAnsi="Times New Roman" w:cs="Times New Roman"/>
          <w:sz w:val="24"/>
          <w:szCs w:val="24"/>
          <w:u w:val="single"/>
        </w:rPr>
        <w:t>TRCC Funds</w:t>
      </w:r>
      <w:r>
        <w:rPr>
          <w:rFonts w:ascii="Times New Roman" w:hAnsi="Times New Roman" w:cs="Times New Roman"/>
          <w:sz w:val="24"/>
          <w:szCs w:val="24"/>
        </w:rPr>
        <w:t xml:space="preserve">”) pursuant to the Tourism, Recreation, Cultural, Convention, and Airport Facilities Tax Act, Utah Code Ann. §§ 59-12-601 </w:t>
      </w:r>
      <w:r>
        <w:rPr>
          <w:rFonts w:ascii="Times New Roman" w:hAnsi="Times New Roman" w:cs="Times New Roman"/>
          <w:i/>
          <w:sz w:val="24"/>
          <w:szCs w:val="24"/>
        </w:rPr>
        <w:t>et seq.</w:t>
      </w:r>
      <w:r>
        <w:rPr>
          <w:rFonts w:ascii="Times New Roman" w:hAnsi="Times New Roman" w:cs="Times New Roman"/>
          <w:sz w:val="24"/>
          <w:szCs w:val="24"/>
        </w:rPr>
        <w:t xml:space="preserve"> (the “</w:t>
      </w:r>
      <w:r>
        <w:rPr>
          <w:rFonts w:ascii="Times New Roman" w:hAnsi="Times New Roman" w:cs="Times New Roman"/>
          <w:sz w:val="24"/>
          <w:szCs w:val="24"/>
          <w:u w:val="single"/>
        </w:rPr>
        <w:t>TRCC Act</w:t>
      </w:r>
      <w:r>
        <w:rPr>
          <w:rFonts w:ascii="Times New Roman" w:hAnsi="Times New Roman" w:cs="Times New Roman"/>
          <w:sz w:val="24"/>
          <w:szCs w:val="24"/>
        </w:rPr>
        <w:t>”).  The TRCC Act provides that TRCC Funds may be used, among other things, for the development, operation, and maintenance of publicly owned or operated recreation, cultural, or convention facilities.</w:t>
      </w:r>
    </w:p>
    <w:p w14:paraId="0EA6F5BA" w14:textId="77777777" w:rsidR="003134EE" w:rsidRDefault="003134EE">
      <w:pPr>
        <w:pStyle w:val="ListParagraph"/>
        <w:rPr>
          <w:rFonts w:ascii="Times New Roman" w:hAnsi="Times New Roman" w:cs="Times New Roman"/>
          <w:sz w:val="24"/>
          <w:szCs w:val="24"/>
        </w:rPr>
      </w:pPr>
    </w:p>
    <w:p w14:paraId="362D946C" w14:textId="264566D8" w:rsidR="003134EE" w:rsidRDefault="00385E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City</w:t>
      </w:r>
      <w:r w:rsidR="0021709B">
        <w:rPr>
          <w:rFonts w:ascii="Times New Roman" w:hAnsi="Times New Roman" w:cs="Times New Roman"/>
          <w:sz w:val="24"/>
          <w:szCs w:val="24"/>
        </w:rPr>
        <w:t xml:space="preserve"> is a </w:t>
      </w:r>
      <w:proofErr w:type="gramStart"/>
      <w:r w:rsidR="0021709B">
        <w:rPr>
          <w:rFonts w:ascii="Times New Roman" w:hAnsi="Times New Roman" w:cs="Times New Roman"/>
          <w:sz w:val="24"/>
          <w:szCs w:val="24"/>
        </w:rPr>
        <w:t>municipality</w:t>
      </w:r>
      <w:proofErr w:type="gramEnd"/>
      <w:r w:rsidR="0021709B">
        <w:rPr>
          <w:rFonts w:ascii="Times New Roman" w:hAnsi="Times New Roman" w:cs="Times New Roman"/>
          <w:sz w:val="24"/>
          <w:szCs w:val="24"/>
        </w:rPr>
        <w:t xml:space="preserve"> and a political subdivision of the State of Utah as provided for in Utah Code Ann. §§ 10-1-201 &amp; 202, 1953 as amended.</w:t>
      </w:r>
    </w:p>
    <w:p w14:paraId="0DA3C163" w14:textId="77777777" w:rsidR="003134EE" w:rsidRDefault="003134EE">
      <w:pPr>
        <w:ind w:firstLine="720"/>
      </w:pPr>
    </w:p>
    <w:p w14:paraId="5E3EB7BF" w14:textId="5D4CE529" w:rsidR="003134EE" w:rsidRDefault="00385ED2">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City</w:t>
      </w:r>
      <w:r w:rsidR="0021709B">
        <w:rPr>
          <w:rFonts w:ascii="Times New Roman" w:hAnsi="Times New Roman" w:cs="Times New Roman"/>
          <w:sz w:val="24"/>
          <w:szCs w:val="24"/>
        </w:rPr>
        <w:t xml:space="preserve"> has requested TRCC Funds from the County to help it fund the project described in its </w:t>
      </w:r>
      <w:r w:rsidR="00753764" w:rsidRPr="00BC0CEE">
        <w:rPr>
          <w:rFonts w:ascii="Times New Roman" w:hAnsi="Times New Roman" w:cs="Times New Roman"/>
          <w:sz w:val="24"/>
          <w:szCs w:val="24"/>
          <w:highlight w:val="yellow"/>
        </w:rPr>
        <w:t>$</w:t>
      </w:r>
      <w:r w:rsidR="00624296" w:rsidRPr="00BC0CEE">
        <w:rPr>
          <w:rFonts w:ascii="Times New Roman" w:hAnsi="Times New Roman" w:cs="Times New Roman"/>
          <w:sz w:val="24"/>
          <w:szCs w:val="24"/>
          <w:highlight w:val="yellow"/>
        </w:rPr>
        <w:t>City</w:t>
      </w:r>
      <w:r w:rsidR="00DB625C">
        <w:rPr>
          <w:rFonts w:ascii="Times New Roman" w:hAnsi="Times New Roman" w:cs="Times New Roman"/>
          <w:sz w:val="24"/>
          <w:szCs w:val="24"/>
        </w:rPr>
        <w:t xml:space="preserve"> </w:t>
      </w:r>
      <w:bookmarkStart w:id="1" w:name="_Hlk127525722"/>
      <w:r w:rsidR="00937F4F" w:rsidRPr="009A3F06">
        <w:rPr>
          <w:rFonts w:ascii="Times New Roman" w:hAnsi="Times New Roman"/>
          <w:sz w:val="24"/>
          <w:u w:val="single"/>
        </w:rPr>
        <w:t>application</w:t>
      </w:r>
      <w:r w:rsidR="009B3408" w:rsidDel="009B3408">
        <w:rPr>
          <w:rFonts w:ascii="Times New Roman" w:hAnsi="Times New Roman" w:cs="Times New Roman"/>
          <w:sz w:val="24"/>
          <w:szCs w:val="24"/>
        </w:rPr>
        <w:t xml:space="preserve"> </w:t>
      </w:r>
      <w:bookmarkEnd w:id="1"/>
      <w:r w:rsidR="0021709B">
        <w:rPr>
          <w:rFonts w:ascii="Times New Roman" w:hAnsi="Times New Roman" w:cs="Times New Roman"/>
          <w:sz w:val="24"/>
          <w:szCs w:val="24"/>
        </w:rPr>
        <w:t xml:space="preserve">attached hereto as </w:t>
      </w:r>
      <w:r w:rsidR="0021709B">
        <w:rPr>
          <w:rFonts w:ascii="Times New Roman" w:hAnsi="Times New Roman" w:cs="Times New Roman"/>
          <w:b/>
          <w:sz w:val="24"/>
          <w:szCs w:val="24"/>
        </w:rPr>
        <w:t>EXHIBIT A</w:t>
      </w:r>
      <w:r w:rsidR="0021709B">
        <w:rPr>
          <w:rFonts w:ascii="Times New Roman" w:hAnsi="Times New Roman" w:cs="Times New Roman"/>
          <w:sz w:val="24"/>
          <w:szCs w:val="24"/>
        </w:rPr>
        <w:t xml:space="preserve">.  More specifically, </w:t>
      </w:r>
      <w:r>
        <w:rPr>
          <w:rFonts w:ascii="Times New Roman" w:hAnsi="Times New Roman" w:cs="Times New Roman"/>
          <w:sz w:val="24"/>
          <w:szCs w:val="24"/>
        </w:rPr>
        <w:t>City</w:t>
      </w:r>
      <w:r w:rsidR="0021709B">
        <w:rPr>
          <w:rFonts w:ascii="Times New Roman" w:hAnsi="Times New Roman" w:cs="Times New Roman"/>
          <w:sz w:val="24"/>
          <w:szCs w:val="24"/>
        </w:rPr>
        <w:t xml:space="preserve"> requested TRCC Funds to </w:t>
      </w:r>
      <w:r w:rsidR="00D50FC1">
        <w:rPr>
          <w:rFonts w:ascii="Times New Roman" w:hAnsi="Times New Roman" w:cs="Times New Roman"/>
          <w:sz w:val="24"/>
          <w:szCs w:val="24"/>
        </w:rPr>
        <w:t xml:space="preserve">help </w:t>
      </w:r>
      <w:r w:rsidR="00887F76">
        <w:rPr>
          <w:rFonts w:ascii="Times New Roman" w:hAnsi="Times New Roman" w:cs="Times New Roman"/>
          <w:sz w:val="24"/>
          <w:szCs w:val="24"/>
        </w:rPr>
        <w:t xml:space="preserve">fund </w:t>
      </w:r>
      <w:r w:rsidR="00753764" w:rsidRPr="00BC0CEE">
        <w:rPr>
          <w:rFonts w:ascii="Times New Roman" w:hAnsi="Times New Roman" w:cs="Times New Roman"/>
          <w:sz w:val="24"/>
          <w:szCs w:val="24"/>
          <w:highlight w:val="yellow"/>
        </w:rPr>
        <w:t>____________________________________________</w:t>
      </w:r>
      <w:r w:rsidR="00887F76">
        <w:rPr>
          <w:rFonts w:ascii="Times New Roman" w:hAnsi="Times New Roman" w:cs="Times New Roman"/>
          <w:sz w:val="24"/>
          <w:szCs w:val="24"/>
        </w:rPr>
        <w:t xml:space="preserve"> </w:t>
      </w:r>
      <w:r w:rsidR="00D50FC1">
        <w:rPr>
          <w:rFonts w:ascii="Times New Roman" w:hAnsi="Times New Roman" w:cs="Times New Roman"/>
          <w:sz w:val="24"/>
          <w:szCs w:val="24"/>
        </w:rPr>
        <w:t>(the “</w:t>
      </w:r>
      <w:r w:rsidR="00753764">
        <w:rPr>
          <w:rFonts w:ascii="Times New Roman" w:hAnsi="Times New Roman" w:cs="Times New Roman"/>
          <w:sz w:val="24"/>
          <w:szCs w:val="24"/>
          <w:u w:val="single"/>
        </w:rPr>
        <w:t>Project</w:t>
      </w:r>
      <w:r w:rsidR="00D50FC1">
        <w:rPr>
          <w:rFonts w:ascii="Times New Roman" w:hAnsi="Times New Roman" w:cs="Times New Roman"/>
          <w:sz w:val="24"/>
          <w:szCs w:val="24"/>
        </w:rPr>
        <w:t>”)</w:t>
      </w:r>
      <w:r w:rsidR="0021709B">
        <w:rPr>
          <w:rFonts w:ascii="Times New Roman" w:hAnsi="Times New Roman" w:cs="Times New Roman"/>
          <w:sz w:val="24"/>
          <w:szCs w:val="24"/>
        </w:rPr>
        <w:t xml:space="preserve">. </w:t>
      </w:r>
      <w:r w:rsidR="0021709B">
        <w:t xml:space="preserve"> </w:t>
      </w:r>
      <w:r w:rsidR="0021709B">
        <w:rPr>
          <w:rFonts w:ascii="Times New Roman" w:hAnsi="Times New Roman" w:cs="Times New Roman"/>
          <w:sz w:val="24"/>
          <w:szCs w:val="24"/>
        </w:rPr>
        <w:t>The County Council appropriated TRCC Funds for this purpose in the Salt Lake County Budget.</w:t>
      </w:r>
      <w:r w:rsidR="0021709B">
        <w:rPr>
          <w:rFonts w:ascii="Times New Roman" w:hAnsi="Times New Roman" w:cs="Times New Roman"/>
          <w:sz w:val="24"/>
          <w:szCs w:val="24"/>
        </w:rPr>
        <w:br/>
      </w:r>
    </w:p>
    <w:p w14:paraId="271C10DA" w14:textId="77777777" w:rsidR="003134EE" w:rsidRDefault="002170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Parties are “public agencies” as defined by the Utah Interlocal Cooperation Act, Utah Code Ann. §§ 11-13-101 </w:t>
      </w:r>
      <w:r>
        <w:rPr>
          <w:rFonts w:ascii="Times New Roman" w:hAnsi="Times New Roman" w:cs="Times New Roman"/>
          <w:i/>
          <w:sz w:val="24"/>
          <w:szCs w:val="24"/>
        </w:rPr>
        <w:t>et seq</w:t>
      </w:r>
      <w:r>
        <w:rPr>
          <w:rFonts w:ascii="Times New Roman" w:hAnsi="Times New Roman" w:cs="Times New Roman"/>
          <w:sz w:val="24"/>
          <w:szCs w:val="24"/>
        </w:rPr>
        <w:t>. (the “</w:t>
      </w:r>
      <w:r>
        <w:rPr>
          <w:rFonts w:ascii="Times New Roman" w:hAnsi="Times New Roman" w:cs="Times New Roman"/>
          <w:sz w:val="24"/>
          <w:szCs w:val="24"/>
          <w:u w:val="single"/>
        </w:rPr>
        <w:t>Interlocal Cooperation Act</w:t>
      </w:r>
      <w:r>
        <w:rPr>
          <w:rFonts w:ascii="Times New Roman" w:hAnsi="Times New Roman" w:cs="Times New Roman"/>
          <w:sz w:val="24"/>
          <w:szCs w:val="24"/>
        </w:rPr>
        <w:t>”), and, as such, are authorized by the Interlocal Cooperation Act to enter into this Agreement to act jointly and cooperatively in a manner that will enable them to make the most efficient use of their resources and powers.  Additionally, Section 11-13-215 of the Interlocal Cooperation Act authorizes a county, city, town, or other local political subdivision to share its tax and other revenues with other counties, cities, towns, local political subdivisions, or the state.</w:t>
      </w:r>
    </w:p>
    <w:p w14:paraId="7ABF3556" w14:textId="77777777" w:rsidR="003134EE" w:rsidRDefault="003134EE"/>
    <w:p w14:paraId="146E22A6" w14:textId="77777777" w:rsidR="003134EE" w:rsidRDefault="0021709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The Parties have determined that it is mutually advantageous to enter into this Agreement and believe that the County’s assistance under this Agreement will contribute to the prosperity, moral well-being, peace, and comfort of Salt Lake County residents. </w:t>
      </w:r>
      <w:r>
        <w:rPr>
          <w:rFonts w:ascii="Times New Roman" w:hAnsi="Times New Roman" w:cs="Times New Roman"/>
          <w:sz w:val="24"/>
          <w:szCs w:val="24"/>
        </w:rPr>
        <w:br/>
      </w:r>
    </w:p>
    <w:p w14:paraId="6033FE43" w14:textId="77777777" w:rsidR="003134EE" w:rsidRDefault="0021709B">
      <w:pPr>
        <w:jc w:val="center"/>
        <w:rPr>
          <w:b/>
        </w:rPr>
      </w:pPr>
      <w:r>
        <w:rPr>
          <w:b/>
          <w:u w:val="single"/>
        </w:rPr>
        <w:t>A</w:t>
      </w:r>
      <w:r>
        <w:rPr>
          <w:b/>
        </w:rPr>
        <w:t xml:space="preserve"> </w:t>
      </w:r>
      <w:r>
        <w:rPr>
          <w:b/>
          <w:u w:val="single"/>
        </w:rPr>
        <w:t>G</w:t>
      </w:r>
      <w:r>
        <w:rPr>
          <w:b/>
        </w:rPr>
        <w:t xml:space="preserve"> </w:t>
      </w:r>
      <w:r>
        <w:rPr>
          <w:b/>
          <w:u w:val="single"/>
        </w:rPr>
        <w:t>R</w:t>
      </w:r>
      <w:r>
        <w:rPr>
          <w:b/>
        </w:rPr>
        <w:t xml:space="preserve"> </w:t>
      </w:r>
      <w:r>
        <w:rPr>
          <w:b/>
          <w:u w:val="single"/>
        </w:rPr>
        <w:t>E</w:t>
      </w:r>
      <w:r>
        <w:rPr>
          <w:b/>
        </w:rPr>
        <w:t xml:space="preserve"> </w:t>
      </w:r>
      <w:proofErr w:type="spellStart"/>
      <w:r>
        <w:rPr>
          <w:b/>
          <w:u w:val="single"/>
        </w:rPr>
        <w:t>E</w:t>
      </w:r>
      <w:proofErr w:type="spellEnd"/>
      <w:r>
        <w:rPr>
          <w:b/>
        </w:rPr>
        <w:t xml:space="preserve"> </w:t>
      </w:r>
      <w:r>
        <w:rPr>
          <w:b/>
          <w:u w:val="single"/>
        </w:rPr>
        <w:t>M</w:t>
      </w:r>
      <w:r>
        <w:rPr>
          <w:b/>
        </w:rPr>
        <w:t xml:space="preserve"> </w:t>
      </w:r>
      <w:r>
        <w:rPr>
          <w:b/>
          <w:u w:val="single"/>
        </w:rPr>
        <w:t>E</w:t>
      </w:r>
      <w:r>
        <w:rPr>
          <w:b/>
        </w:rPr>
        <w:t xml:space="preserve"> </w:t>
      </w:r>
      <w:r>
        <w:rPr>
          <w:b/>
          <w:u w:val="single"/>
        </w:rPr>
        <w:t>N</w:t>
      </w:r>
      <w:r>
        <w:rPr>
          <w:b/>
        </w:rPr>
        <w:t xml:space="preserve"> </w:t>
      </w:r>
      <w:r>
        <w:rPr>
          <w:b/>
          <w:u w:val="single"/>
        </w:rPr>
        <w:t>T</w:t>
      </w:r>
      <w:r>
        <w:rPr>
          <w:b/>
        </w:rPr>
        <w:t>:</w:t>
      </w:r>
    </w:p>
    <w:p w14:paraId="45AE46E0" w14:textId="77777777" w:rsidR="003134EE" w:rsidRDefault="003134EE">
      <w:pPr>
        <w:jc w:val="center"/>
        <w:rPr>
          <w:b/>
        </w:rPr>
      </w:pPr>
    </w:p>
    <w:p w14:paraId="49E1E6DA" w14:textId="77777777" w:rsidR="003134EE" w:rsidRDefault="0021709B">
      <w:pPr>
        <w:ind w:firstLine="720"/>
      </w:pPr>
      <w:r>
        <w:rPr>
          <w:b/>
        </w:rPr>
        <w:t>NOW THEREFORE</w:t>
      </w:r>
      <w:r>
        <w:t xml:space="preserve">, in consideration of the premises and in compliance with and pursuant to the terms hereof and the provisions of the Interlocal Cooperation Act, the Parties hereby agree as follows: </w:t>
      </w:r>
    </w:p>
    <w:p w14:paraId="7A620D1D" w14:textId="77777777" w:rsidR="003134EE" w:rsidRDefault="003134EE">
      <w:pPr>
        <w:ind w:firstLine="720"/>
      </w:pPr>
    </w:p>
    <w:p w14:paraId="1E9DFC29" w14:textId="77777777" w:rsidR="003134EE" w:rsidRDefault="0021709B">
      <w:pPr>
        <w:pStyle w:val="H1"/>
        <w:spacing w:line="240" w:lineRule="auto"/>
      </w:pPr>
      <w:r>
        <w:t xml:space="preserve">County’s </w:t>
      </w:r>
      <w:r w:rsidR="0065783C">
        <w:t>Contribution</w:t>
      </w:r>
      <w:r>
        <w:t>.</w:t>
      </w:r>
    </w:p>
    <w:p w14:paraId="2DDF76A7" w14:textId="77777777" w:rsidR="003134EE" w:rsidRDefault="003134EE">
      <w:pPr>
        <w:pStyle w:val="H1"/>
        <w:numPr>
          <w:ilvl w:val="0"/>
          <w:numId w:val="0"/>
        </w:numPr>
        <w:spacing w:line="240" w:lineRule="auto"/>
        <w:ind w:left="360"/>
      </w:pPr>
    </w:p>
    <w:p w14:paraId="7DC0CCE4" w14:textId="2CBB500A" w:rsidR="001E7CAB" w:rsidRPr="00AC5CDA" w:rsidRDefault="0021709B" w:rsidP="00577093">
      <w:pPr>
        <w:pStyle w:val="H2"/>
        <w:spacing w:before="0" w:after="0" w:line="240" w:lineRule="auto"/>
      </w:pPr>
      <w:r>
        <w:rPr>
          <w:u w:val="single"/>
        </w:rPr>
        <w:t>Contribution of TRCC Funds</w:t>
      </w:r>
      <w:r>
        <w:t xml:space="preserve">.  </w:t>
      </w:r>
      <w:r w:rsidR="00F93078">
        <w:t xml:space="preserve">County agrees to </w:t>
      </w:r>
      <w:r w:rsidR="00895E20">
        <w:t>reimburse</w:t>
      </w:r>
      <w:r w:rsidR="00F93078">
        <w:t xml:space="preserve"> </w:t>
      </w:r>
      <w:r w:rsidR="00252B2C">
        <w:t xml:space="preserve">up to </w:t>
      </w:r>
      <w:r w:rsidR="007E2CD1" w:rsidRPr="00BC0CEE">
        <w:rPr>
          <w:b/>
          <w:bCs/>
          <w:highlight w:val="yellow"/>
        </w:rPr>
        <w:t>___________________________________</w:t>
      </w:r>
      <w:r w:rsidR="00CF5479" w:rsidRPr="00BC0CEE">
        <w:rPr>
          <w:b/>
          <w:bCs/>
          <w:highlight w:val="yellow"/>
        </w:rPr>
        <w:t xml:space="preserve"> </w:t>
      </w:r>
      <w:r w:rsidR="00F93078" w:rsidRPr="00BC0CEE">
        <w:rPr>
          <w:b/>
          <w:bCs/>
          <w:highlight w:val="yellow"/>
        </w:rPr>
        <w:t>($</w:t>
      </w:r>
      <w:r w:rsidR="007E2CD1" w:rsidRPr="00BC0CEE">
        <w:rPr>
          <w:b/>
          <w:bCs/>
          <w:highlight w:val="yellow"/>
        </w:rPr>
        <w:t>_____</w:t>
      </w:r>
      <w:r w:rsidR="00CF5479" w:rsidRPr="00BC0CEE">
        <w:rPr>
          <w:b/>
          <w:bCs/>
          <w:highlight w:val="yellow"/>
        </w:rPr>
        <w:t>,</w:t>
      </w:r>
      <w:r w:rsidR="00173373" w:rsidRPr="00BC0CEE">
        <w:rPr>
          <w:b/>
          <w:bCs/>
          <w:highlight w:val="yellow"/>
        </w:rPr>
        <w:t>000</w:t>
      </w:r>
      <w:r w:rsidR="00CF5479" w:rsidRPr="00BC0CEE">
        <w:rPr>
          <w:b/>
          <w:bCs/>
          <w:highlight w:val="yellow"/>
        </w:rPr>
        <w:t>.00</w:t>
      </w:r>
      <w:r w:rsidR="00F93078" w:rsidRPr="00753764">
        <w:rPr>
          <w:b/>
          <w:bCs/>
        </w:rPr>
        <w:t>)</w:t>
      </w:r>
      <w:r w:rsidR="00F93078">
        <w:t xml:space="preserve"> to </w:t>
      </w:r>
      <w:r w:rsidR="00385ED2">
        <w:t>City</w:t>
      </w:r>
      <w:r w:rsidR="00F93078">
        <w:t xml:space="preserve"> from its </w:t>
      </w:r>
      <w:r w:rsidR="00294945">
        <w:t>2025</w:t>
      </w:r>
      <w:r w:rsidR="00937F4F">
        <w:t xml:space="preserve"> </w:t>
      </w:r>
      <w:r w:rsidR="00F93078">
        <w:t>TRCC Funds</w:t>
      </w:r>
      <w:r w:rsidR="00D9180B">
        <w:t xml:space="preserve"> </w:t>
      </w:r>
      <w:r w:rsidR="00F93078">
        <w:t xml:space="preserve">all on the terms and subject to the conditions of this Agreement.  </w:t>
      </w:r>
    </w:p>
    <w:p w14:paraId="7046812C" w14:textId="77777777" w:rsidR="003134EE" w:rsidRDefault="003134EE" w:rsidP="009A3F06">
      <w:pPr>
        <w:pStyle w:val="H1"/>
        <w:numPr>
          <w:ilvl w:val="0"/>
          <w:numId w:val="0"/>
        </w:numPr>
        <w:spacing w:line="240" w:lineRule="auto"/>
        <w:ind w:left="360" w:hanging="360"/>
      </w:pPr>
    </w:p>
    <w:p w14:paraId="5BD66A78" w14:textId="77777777" w:rsidR="003134EE" w:rsidRDefault="0021709B">
      <w:pPr>
        <w:pStyle w:val="H1"/>
        <w:spacing w:line="240" w:lineRule="auto"/>
      </w:pPr>
      <w:r>
        <w:t>City’s Obligations and Representations.</w:t>
      </w:r>
    </w:p>
    <w:p w14:paraId="4BBF769A" w14:textId="77777777" w:rsidR="003134EE" w:rsidRDefault="003134EE">
      <w:pPr>
        <w:pStyle w:val="H1"/>
        <w:numPr>
          <w:ilvl w:val="0"/>
          <w:numId w:val="0"/>
        </w:numPr>
        <w:spacing w:line="240" w:lineRule="auto"/>
      </w:pPr>
    </w:p>
    <w:p w14:paraId="0B35D933" w14:textId="63140A3E" w:rsidR="003134EE" w:rsidRDefault="0021709B">
      <w:pPr>
        <w:pStyle w:val="H2"/>
        <w:numPr>
          <w:ilvl w:val="1"/>
          <w:numId w:val="12"/>
        </w:numPr>
        <w:spacing w:before="0" w:after="0" w:line="240" w:lineRule="auto"/>
      </w:pPr>
      <w:r>
        <w:rPr>
          <w:u w:val="single"/>
        </w:rPr>
        <w:t>Acknowledgement</w:t>
      </w:r>
      <w:r>
        <w:t xml:space="preserve">.  </w:t>
      </w:r>
      <w:r w:rsidR="00385ED2">
        <w:t>City</w:t>
      </w:r>
      <w:r>
        <w:t xml:space="preserve"> acknowledges that the TRCC Funds provided to </w:t>
      </w:r>
      <w:r w:rsidR="00385ED2">
        <w:t>City</w:t>
      </w:r>
      <w:r>
        <w:t xml:space="preserve"> under this Agreement are County public funds received pursuant to the TRCC Act and Salt Lake County Code of Ordinances §3.10.030, 3.10.040, and 3.10.051, and therefore must be used for the development, operation, and maintenance of publicly owned or operated recreation, cultural, or convention facilities.</w:t>
      </w:r>
    </w:p>
    <w:p w14:paraId="2BDA388B" w14:textId="77777777" w:rsidR="003134EE" w:rsidRDefault="003134EE">
      <w:pPr>
        <w:pStyle w:val="H2"/>
        <w:numPr>
          <w:ilvl w:val="0"/>
          <w:numId w:val="0"/>
        </w:numPr>
        <w:spacing w:before="0" w:after="0" w:line="240" w:lineRule="auto"/>
        <w:ind w:left="720"/>
      </w:pPr>
    </w:p>
    <w:p w14:paraId="6DB7FD1E" w14:textId="77777777" w:rsidR="003134EE" w:rsidRDefault="0021709B">
      <w:pPr>
        <w:pStyle w:val="H2"/>
        <w:spacing w:before="0" w:after="0" w:line="240" w:lineRule="auto"/>
      </w:pPr>
      <w:r>
        <w:rPr>
          <w:u w:val="single"/>
        </w:rPr>
        <w:t>Allowable Uses and Limitation on Use</w:t>
      </w:r>
      <w:r>
        <w:t xml:space="preserve">.  </w:t>
      </w:r>
    </w:p>
    <w:p w14:paraId="467652D2" w14:textId="77777777" w:rsidR="003134EE" w:rsidRDefault="003134EE">
      <w:pPr>
        <w:pStyle w:val="H2"/>
        <w:numPr>
          <w:ilvl w:val="0"/>
          <w:numId w:val="0"/>
        </w:numPr>
        <w:spacing w:before="0" w:after="0" w:line="240" w:lineRule="auto"/>
      </w:pPr>
    </w:p>
    <w:p w14:paraId="445423EC" w14:textId="6747C5E7" w:rsidR="003134EE" w:rsidRDefault="00385ED2">
      <w:pPr>
        <w:pStyle w:val="H3"/>
        <w:spacing w:before="0" w:after="0" w:line="240" w:lineRule="auto"/>
      </w:pPr>
      <w:r>
        <w:t>City</w:t>
      </w:r>
      <w:r w:rsidR="0021709B">
        <w:t xml:space="preserve"> shall use the TRCC Funds provided under this Agreement </w:t>
      </w:r>
      <w:r w:rsidR="002D6DAA">
        <w:t xml:space="preserve">solely </w:t>
      </w:r>
      <w:r w:rsidR="0021709B">
        <w:t>to</w:t>
      </w:r>
      <w:r w:rsidR="00CF1E89">
        <w:t xml:space="preserve"> </w:t>
      </w:r>
      <w:r w:rsidR="002D6DAA">
        <w:t xml:space="preserve">cover costs incurred by </w:t>
      </w:r>
      <w:r>
        <w:t>City</w:t>
      </w:r>
      <w:r w:rsidR="002D6DAA">
        <w:t xml:space="preserve"> to </w:t>
      </w:r>
      <w:r w:rsidR="005F2C6F">
        <w:t xml:space="preserve">develop the </w:t>
      </w:r>
      <w:r w:rsidR="00FD7557">
        <w:t>Project as</w:t>
      </w:r>
      <w:r w:rsidR="00FD7557" w:rsidRPr="008D13C0">
        <w:t xml:space="preserve"> described in </w:t>
      </w:r>
      <w:r w:rsidR="00FD7557" w:rsidRPr="00753764">
        <w:rPr>
          <w:b/>
        </w:rPr>
        <w:t>EXHIBIT A</w:t>
      </w:r>
      <w:r w:rsidR="00FD7557" w:rsidRPr="00885CA9">
        <w:rPr>
          <w:bCs/>
        </w:rPr>
        <w:t>, (application)</w:t>
      </w:r>
      <w:r w:rsidR="00FD7557" w:rsidRPr="00B55DEE">
        <w:rPr>
          <w:bCs/>
        </w:rPr>
        <w:t xml:space="preserve"> </w:t>
      </w:r>
      <w:r w:rsidR="00FD7557" w:rsidRPr="00885CA9">
        <w:rPr>
          <w:bCs/>
        </w:rPr>
        <w:t xml:space="preserve">and </w:t>
      </w:r>
      <w:r w:rsidR="00FD7557" w:rsidRPr="00753764">
        <w:rPr>
          <w:b/>
        </w:rPr>
        <w:t>EXHIBIT B</w:t>
      </w:r>
      <w:r w:rsidR="00FD7557">
        <w:rPr>
          <w:bCs/>
        </w:rPr>
        <w:t xml:space="preserve">, </w:t>
      </w:r>
      <w:r w:rsidR="00FD7557" w:rsidRPr="00885CA9">
        <w:rPr>
          <w:bCs/>
        </w:rPr>
        <w:t>(project budget)</w:t>
      </w:r>
      <w:r w:rsidR="00CF1E89">
        <w:t>.</w:t>
      </w:r>
      <w:r w:rsidR="0021709B">
        <w:t xml:space="preserve">  </w:t>
      </w:r>
    </w:p>
    <w:p w14:paraId="6AF2E235" w14:textId="77777777" w:rsidR="003134EE" w:rsidRDefault="003134EE">
      <w:pPr>
        <w:pStyle w:val="H3"/>
        <w:numPr>
          <w:ilvl w:val="0"/>
          <w:numId w:val="0"/>
        </w:numPr>
        <w:spacing w:before="0" w:after="0" w:line="240" w:lineRule="auto"/>
        <w:ind w:left="1440"/>
      </w:pPr>
    </w:p>
    <w:p w14:paraId="02DD046B" w14:textId="1A54D8AE" w:rsidR="003134EE" w:rsidRDefault="00385ED2">
      <w:pPr>
        <w:pStyle w:val="H3"/>
        <w:spacing w:before="0" w:after="0" w:line="240" w:lineRule="auto"/>
      </w:pPr>
      <w:r>
        <w:t>City</w:t>
      </w:r>
      <w:r w:rsidR="0021709B">
        <w:t xml:space="preserve"> shall not expend any TRCC Funds on: (a) fund-raising expenditures related to capital or endowment campaigns, grants or re-grants; (b) direct political lobbying, (c) bad debt expense, (d) non-deductible tax penalties, (e) operating expenses that are utilized in calculating federal unrelated business income tax; or (f) in any other manner that would be inconsistent with the use stated in Paragraphs 2A and 2B of this Agreement.</w:t>
      </w:r>
    </w:p>
    <w:p w14:paraId="73FF2568" w14:textId="77777777" w:rsidR="003134EE" w:rsidRDefault="003134EE">
      <w:pPr>
        <w:pStyle w:val="H3"/>
        <w:numPr>
          <w:ilvl w:val="0"/>
          <w:numId w:val="0"/>
        </w:numPr>
        <w:spacing w:before="0" w:after="0" w:line="240" w:lineRule="auto"/>
      </w:pPr>
    </w:p>
    <w:p w14:paraId="4D6A215B" w14:textId="4FC4ED12" w:rsidR="007E2CD1" w:rsidRPr="007E2CD1" w:rsidRDefault="007E2CD1">
      <w:pPr>
        <w:pStyle w:val="H2"/>
        <w:spacing w:before="0" w:after="0" w:line="240" w:lineRule="auto"/>
      </w:pPr>
      <w:r w:rsidRPr="007E2CD1">
        <w:rPr>
          <w:u w:val="single"/>
        </w:rPr>
        <w:t>Project Completion Deadline.</w:t>
      </w:r>
      <w:r w:rsidRPr="007E2CD1">
        <w:t xml:space="preserve"> Recipient shall complete the project scope as outlined in </w:t>
      </w:r>
      <w:r w:rsidR="005305F9">
        <w:t>City</w:t>
      </w:r>
      <w:r w:rsidRPr="007E2CD1">
        <w:t xml:space="preserve">’s TRCC Application hereto as EXHIBIT A by </w:t>
      </w:r>
      <w:r w:rsidRPr="00BC0CEE">
        <w:rPr>
          <w:b/>
          <w:bCs/>
          <w:highlight w:val="yellow"/>
        </w:rPr>
        <w:t>COMPLETION DATE</w:t>
      </w:r>
      <w:r w:rsidRPr="007E2CD1">
        <w:t>.  Any scope change for the project must be requested and approved by the TRCC advisory board before the work is completed. </w:t>
      </w:r>
    </w:p>
    <w:p w14:paraId="6ECE4A78" w14:textId="77777777" w:rsidR="007E2CD1" w:rsidRPr="007E2CD1" w:rsidRDefault="007E2CD1" w:rsidP="007E2CD1">
      <w:pPr>
        <w:pStyle w:val="H2"/>
        <w:numPr>
          <w:ilvl w:val="0"/>
          <w:numId w:val="0"/>
        </w:numPr>
        <w:spacing w:before="0" w:after="0" w:line="240" w:lineRule="auto"/>
        <w:ind w:left="720"/>
      </w:pPr>
    </w:p>
    <w:p w14:paraId="1E4AEAE4" w14:textId="52EC46EF" w:rsidR="003134EE" w:rsidRDefault="0021709B">
      <w:pPr>
        <w:pStyle w:val="H2"/>
        <w:spacing w:before="0" w:after="0" w:line="240" w:lineRule="auto"/>
      </w:pPr>
      <w:r>
        <w:rPr>
          <w:u w:val="single"/>
        </w:rPr>
        <w:t>Match Requirement</w:t>
      </w:r>
      <w:r>
        <w:t xml:space="preserve">.  If </w:t>
      </w:r>
      <w:r w:rsidR="00385ED2">
        <w:t>City</w:t>
      </w:r>
      <w:r>
        <w:t xml:space="preserve">’s </w:t>
      </w:r>
      <w:r w:rsidR="00E65E10">
        <w:t>TRCC</w:t>
      </w:r>
      <w:r>
        <w:t xml:space="preserve"> Application attached hereto as </w:t>
      </w:r>
      <w:r w:rsidRPr="00577093">
        <w:rPr>
          <w:b/>
          <w:bCs/>
        </w:rPr>
        <w:t>EXHIBIT A</w:t>
      </w:r>
      <w:r>
        <w:t xml:space="preserve"> </w:t>
      </w:r>
      <w:r w:rsidR="00E65E10">
        <w:t xml:space="preserve">and/or budget attached as </w:t>
      </w:r>
      <w:r w:rsidR="00E65E10" w:rsidRPr="00E023AA">
        <w:rPr>
          <w:b/>
          <w:bCs/>
        </w:rPr>
        <w:t>EXHIBIT B</w:t>
      </w:r>
      <w:r w:rsidR="00E65E10">
        <w:t xml:space="preserve"> </w:t>
      </w:r>
      <w:r w:rsidR="00E65E10" w:rsidRPr="008D13C0">
        <w:t>indicate</w:t>
      </w:r>
      <w:r>
        <w:t xml:space="preserve"> that </w:t>
      </w:r>
      <w:r w:rsidR="00385ED2">
        <w:t>City</w:t>
      </w:r>
      <w:r>
        <w:t xml:space="preserve"> will make a matching contribution toward the purpose for which TRCC Funds will be used by </w:t>
      </w:r>
      <w:r w:rsidR="00385ED2">
        <w:t>City</w:t>
      </w:r>
      <w:r>
        <w:t xml:space="preserve"> under this Agreement, </w:t>
      </w:r>
      <w:r w:rsidR="00385ED2">
        <w:t>City</w:t>
      </w:r>
      <w:r>
        <w:t xml:space="preserve"> shall </w:t>
      </w:r>
      <w:r>
        <w:lastRenderedPageBreak/>
        <w:t xml:space="preserve">make the matching contribution so indicated in the amount specified in </w:t>
      </w:r>
      <w:r w:rsidR="00385ED2">
        <w:t>City</w:t>
      </w:r>
      <w:r>
        <w:t xml:space="preserve">’s Application.  If </w:t>
      </w:r>
      <w:r w:rsidR="00385ED2">
        <w:t>City</w:t>
      </w:r>
      <w:r>
        <w:t xml:space="preserve"> fails to make and expend such a matching contribution prior </w:t>
      </w:r>
      <w:r w:rsidRPr="00406AE3">
        <w:t>to</w:t>
      </w:r>
      <w:r w:rsidR="00D9180B">
        <w:t xml:space="preserve"> </w:t>
      </w:r>
      <w:r w:rsidR="00753764" w:rsidRPr="00BC0CEE">
        <w:rPr>
          <w:b/>
          <w:bCs/>
          <w:highlight w:val="yellow"/>
        </w:rPr>
        <w:t>Match Date</w:t>
      </w:r>
      <w:r w:rsidRPr="00406AE3">
        <w:t xml:space="preserve">, the County may require repayment of TRCC Funds from </w:t>
      </w:r>
      <w:r w:rsidR="00385ED2">
        <w:t>City</w:t>
      </w:r>
      <w:r w:rsidRPr="00406AE3">
        <w:t xml:space="preserve"> for noncompliance with this provision.</w:t>
      </w:r>
    </w:p>
    <w:p w14:paraId="57AF7650" w14:textId="77777777" w:rsidR="007E2CD1" w:rsidRDefault="007E2CD1" w:rsidP="007E2CD1">
      <w:pPr>
        <w:pStyle w:val="ListParagraph"/>
      </w:pPr>
    </w:p>
    <w:p w14:paraId="217A7769" w14:textId="6DBFE064" w:rsidR="007E2CD1" w:rsidRPr="007E2CD1" w:rsidRDefault="007E2CD1" w:rsidP="007E2CD1">
      <w:pPr>
        <w:pStyle w:val="H2"/>
        <w:spacing w:before="0" w:after="0" w:line="240" w:lineRule="auto"/>
      </w:pPr>
      <w:r w:rsidRPr="007E2CD1">
        <w:rPr>
          <w:u w:val="single"/>
        </w:rPr>
        <w:t>Reimbursement Deadline</w:t>
      </w:r>
      <w:r w:rsidRPr="007E2CD1">
        <w:t xml:space="preserve">.  </w:t>
      </w:r>
      <w:r w:rsidR="005305F9">
        <w:rPr>
          <w:color w:val="1D1C1F"/>
          <w:sz w:val="23"/>
          <w:szCs w:val="23"/>
        </w:rPr>
        <w:t>City</w:t>
      </w:r>
      <w:r w:rsidRPr="007E2CD1">
        <w:rPr>
          <w:color w:val="1D1C1F"/>
          <w:sz w:val="23"/>
          <w:szCs w:val="23"/>
        </w:rPr>
        <w:t xml:space="preserve"> </w:t>
      </w:r>
      <w:r w:rsidRPr="007E2CD1">
        <w:rPr>
          <w:color w:val="323135"/>
          <w:sz w:val="23"/>
          <w:szCs w:val="23"/>
        </w:rPr>
        <w:t xml:space="preserve">shall furnish </w:t>
      </w:r>
      <w:r w:rsidRPr="007E2CD1">
        <w:rPr>
          <w:color w:val="1D1C1F"/>
          <w:sz w:val="23"/>
          <w:szCs w:val="23"/>
        </w:rPr>
        <w:t xml:space="preserve">to </w:t>
      </w:r>
      <w:r w:rsidRPr="007E2CD1">
        <w:rPr>
          <w:color w:val="323135"/>
          <w:sz w:val="23"/>
          <w:szCs w:val="23"/>
        </w:rPr>
        <w:t xml:space="preserve">County </w:t>
      </w:r>
      <w:r w:rsidRPr="007E2CD1">
        <w:rPr>
          <w:color w:val="1D1C1F"/>
          <w:sz w:val="23"/>
          <w:szCs w:val="23"/>
        </w:rPr>
        <w:t>the TRCC R</w:t>
      </w:r>
      <w:r w:rsidRPr="007E2CD1">
        <w:rPr>
          <w:color w:val="444448"/>
          <w:sz w:val="23"/>
          <w:szCs w:val="23"/>
        </w:rPr>
        <w:t>e</w:t>
      </w:r>
      <w:r w:rsidRPr="007E2CD1">
        <w:rPr>
          <w:color w:val="1D1C1F"/>
          <w:sz w:val="23"/>
          <w:szCs w:val="23"/>
        </w:rPr>
        <w:t>imbur</w:t>
      </w:r>
      <w:r w:rsidRPr="007E2CD1">
        <w:rPr>
          <w:color w:val="444448"/>
          <w:sz w:val="23"/>
          <w:szCs w:val="23"/>
        </w:rPr>
        <w:t>se</w:t>
      </w:r>
      <w:r w:rsidRPr="007E2CD1">
        <w:rPr>
          <w:color w:val="1D1C1F"/>
          <w:sz w:val="23"/>
          <w:szCs w:val="23"/>
        </w:rPr>
        <w:t xml:space="preserve">ment </w:t>
      </w:r>
      <w:r w:rsidRPr="007E2CD1">
        <w:rPr>
          <w:color w:val="323135"/>
          <w:sz w:val="23"/>
          <w:szCs w:val="23"/>
        </w:rPr>
        <w:t xml:space="preserve">Form, which can </w:t>
      </w:r>
      <w:r w:rsidRPr="007E2CD1">
        <w:rPr>
          <w:color w:val="1D1C1F"/>
          <w:sz w:val="23"/>
          <w:szCs w:val="23"/>
        </w:rPr>
        <w:t>b</w:t>
      </w:r>
      <w:r w:rsidRPr="007E2CD1">
        <w:rPr>
          <w:color w:val="444448"/>
          <w:sz w:val="23"/>
          <w:szCs w:val="23"/>
        </w:rPr>
        <w:t xml:space="preserve">e </w:t>
      </w:r>
      <w:r w:rsidRPr="007E2CD1">
        <w:rPr>
          <w:color w:val="323135"/>
          <w:sz w:val="23"/>
          <w:szCs w:val="23"/>
        </w:rPr>
        <w:t xml:space="preserve">found at </w:t>
      </w:r>
      <w:hyperlink r:id="rId8" w:history="1">
        <w:r w:rsidR="00907EA1">
          <w:rPr>
            <w:rStyle w:val="Hyperlink"/>
            <w:rFonts w:eastAsia="Times New Roman"/>
          </w:rPr>
          <w:t>https://www.saltlakecounty.gov/community-services/trcc-support-program/</w:t>
        </w:r>
      </w:hyperlink>
      <w:r w:rsidRPr="007E2CD1">
        <w:rPr>
          <w:color w:val="5D5D60"/>
          <w:sz w:val="23"/>
          <w:szCs w:val="23"/>
        </w:rPr>
        <w:t xml:space="preserve">, </w:t>
      </w:r>
      <w:r w:rsidRPr="007E2CD1">
        <w:rPr>
          <w:color w:val="1D1C1F"/>
          <w:sz w:val="23"/>
          <w:szCs w:val="23"/>
        </w:rPr>
        <w:t xml:space="preserve">together with </w:t>
      </w:r>
      <w:r w:rsidRPr="007E2CD1">
        <w:rPr>
          <w:color w:val="323135"/>
          <w:sz w:val="23"/>
          <w:szCs w:val="23"/>
        </w:rPr>
        <w:t xml:space="preserve">such </w:t>
      </w:r>
      <w:r w:rsidRPr="007E2CD1">
        <w:rPr>
          <w:color w:val="1D1C1F"/>
          <w:sz w:val="23"/>
          <w:szCs w:val="23"/>
        </w:rPr>
        <w:t>invoice</w:t>
      </w:r>
      <w:r w:rsidRPr="007E2CD1">
        <w:rPr>
          <w:color w:val="444448"/>
          <w:sz w:val="23"/>
          <w:szCs w:val="23"/>
        </w:rPr>
        <w:t xml:space="preserve">s </w:t>
      </w:r>
      <w:r w:rsidRPr="007E2CD1">
        <w:rPr>
          <w:color w:val="323135"/>
          <w:sz w:val="23"/>
          <w:szCs w:val="23"/>
        </w:rPr>
        <w:t>or othe</w:t>
      </w:r>
      <w:r w:rsidRPr="007E2CD1">
        <w:rPr>
          <w:color w:val="09080B"/>
          <w:sz w:val="23"/>
          <w:szCs w:val="23"/>
        </w:rPr>
        <w:t xml:space="preserve">r </w:t>
      </w:r>
      <w:r w:rsidRPr="007E2CD1">
        <w:rPr>
          <w:color w:val="323135"/>
          <w:sz w:val="23"/>
          <w:szCs w:val="23"/>
        </w:rPr>
        <w:t xml:space="preserve">supporting documentation as County </w:t>
      </w:r>
      <w:r w:rsidRPr="007E2CD1">
        <w:rPr>
          <w:color w:val="1D1C1F"/>
          <w:sz w:val="23"/>
          <w:szCs w:val="23"/>
        </w:rPr>
        <w:t xml:space="preserve">may </w:t>
      </w:r>
      <w:r w:rsidRPr="007E2CD1">
        <w:rPr>
          <w:color w:val="323135"/>
          <w:sz w:val="23"/>
          <w:szCs w:val="23"/>
        </w:rPr>
        <w:t>reasonab</w:t>
      </w:r>
      <w:r w:rsidRPr="007E2CD1">
        <w:rPr>
          <w:color w:val="09080B"/>
          <w:sz w:val="23"/>
          <w:szCs w:val="23"/>
        </w:rPr>
        <w:t>l</w:t>
      </w:r>
      <w:r w:rsidRPr="007E2CD1">
        <w:rPr>
          <w:color w:val="323135"/>
          <w:sz w:val="23"/>
          <w:szCs w:val="23"/>
        </w:rPr>
        <w:t xml:space="preserve">y </w:t>
      </w:r>
      <w:r w:rsidRPr="007E2CD1">
        <w:rPr>
          <w:color w:val="1D1C1F"/>
          <w:sz w:val="23"/>
          <w:szCs w:val="23"/>
        </w:rPr>
        <w:t xml:space="preserve">require. </w:t>
      </w:r>
      <w:r>
        <w:t xml:space="preserve">All requests for reimbursement under this Agreement shall be made on or before </w:t>
      </w:r>
      <w:r w:rsidRPr="00BC0CEE">
        <w:rPr>
          <w:b/>
          <w:bCs/>
          <w:highlight w:val="yellow"/>
        </w:rPr>
        <w:t>REQUEST DATE</w:t>
      </w:r>
      <w:r>
        <w:t xml:space="preserve">. Additionally, if it is later determined that </w:t>
      </w:r>
      <w:r w:rsidR="005305F9">
        <w:t>City</w:t>
      </w:r>
      <w:r>
        <w:t xml:space="preserve"> used any portion of the TRCC Funds for anything other than for the purposes identified in Paragraph 2B above, </w:t>
      </w:r>
      <w:r w:rsidR="005305F9">
        <w:t>City</w:t>
      </w:r>
      <w:r>
        <w:t xml:space="preserve"> shall immediately pay to the County an amount equal to the amount of TRCC Funds spent for purposes other than those identified in Paragraph 2B.</w:t>
      </w:r>
    </w:p>
    <w:p w14:paraId="74BB28CE" w14:textId="77777777" w:rsidR="003134EE" w:rsidRDefault="003134EE" w:rsidP="009A3F06">
      <w:pPr>
        <w:pStyle w:val="H2"/>
        <w:keepNext/>
        <w:numPr>
          <w:ilvl w:val="0"/>
          <w:numId w:val="0"/>
        </w:numPr>
        <w:spacing w:before="0" w:after="0" w:line="240" w:lineRule="auto"/>
        <w:ind w:left="720"/>
      </w:pPr>
    </w:p>
    <w:p w14:paraId="4B196983" w14:textId="754F461C" w:rsidR="00C51CDF" w:rsidRDefault="0021709B">
      <w:pPr>
        <w:pStyle w:val="H2"/>
        <w:keepNext/>
        <w:spacing w:before="0" w:after="0" w:line="240" w:lineRule="auto"/>
      </w:pPr>
      <w:r>
        <w:rPr>
          <w:u w:val="single"/>
        </w:rPr>
        <w:t>Reporting Requirements</w:t>
      </w:r>
      <w:r>
        <w:t xml:space="preserve">.  </w:t>
      </w:r>
      <w:r w:rsidR="00385ED2">
        <w:t>City</w:t>
      </w:r>
      <w:r w:rsidR="00D9180B" w:rsidRPr="003F0D17">
        <w:t xml:space="preserve"> shall submit to the County a completed copy of the </w:t>
      </w:r>
      <w:r w:rsidR="00D9180B">
        <w:t>TRCC Project Status Report</w:t>
      </w:r>
      <w:r>
        <w:t xml:space="preserve">, </w:t>
      </w:r>
      <w:r w:rsidR="00D9180B">
        <w:t xml:space="preserve">which can be found at </w:t>
      </w:r>
      <w:hyperlink r:id="rId9" w:history="1">
        <w:r w:rsidR="00907EA1">
          <w:rPr>
            <w:rStyle w:val="Hyperlink"/>
            <w:rFonts w:eastAsia="Times New Roman"/>
          </w:rPr>
          <w:t>https://www.saltlakecounty.gov/community-services/trcc-support-program/</w:t>
        </w:r>
      </w:hyperlink>
      <w:r>
        <w:t>, detailing how the TRCC Funds were expended</w:t>
      </w:r>
      <w:r w:rsidR="00D9180B" w:rsidRPr="00D9180B">
        <w:t xml:space="preserve"> </w:t>
      </w:r>
      <w:r w:rsidR="00D9180B" w:rsidRPr="003F0D17">
        <w:t xml:space="preserve">no later than </w:t>
      </w:r>
      <w:r w:rsidR="00D9180B">
        <w:rPr>
          <w:b/>
        </w:rPr>
        <w:t xml:space="preserve"> </w:t>
      </w:r>
      <w:r w:rsidR="00753764">
        <w:rPr>
          <w:b/>
        </w:rPr>
        <w:t>Date</w:t>
      </w:r>
      <w:r>
        <w:t>.</w:t>
      </w:r>
    </w:p>
    <w:p w14:paraId="01FD49F3" w14:textId="6B548F0E" w:rsidR="00937F4F" w:rsidRPr="009A3F06" w:rsidRDefault="00937F4F" w:rsidP="009A3F06">
      <w:pPr>
        <w:pStyle w:val="ListParagraph"/>
        <w:rPr>
          <w:u w:val="single"/>
        </w:rPr>
      </w:pPr>
    </w:p>
    <w:p w14:paraId="57627C1E" w14:textId="0B9E25E3" w:rsidR="003134EE" w:rsidRPr="00937F4F" w:rsidRDefault="0021709B" w:rsidP="009A3F06">
      <w:pPr>
        <w:pStyle w:val="H2"/>
        <w:spacing w:before="0" w:after="0" w:line="240" w:lineRule="auto"/>
      </w:pPr>
      <w:r w:rsidRPr="00937F4F">
        <w:rPr>
          <w:rFonts w:eastAsia="Times New Roman"/>
          <w:u w:val="single"/>
        </w:rPr>
        <w:t>Recordkeeping</w:t>
      </w:r>
      <w:r w:rsidRPr="00937F4F">
        <w:rPr>
          <w:rFonts w:eastAsia="Times New Roman"/>
        </w:rPr>
        <w:t>.</w:t>
      </w:r>
      <w:r w:rsidRPr="009A3F06">
        <w:rPr>
          <w:i/>
        </w:rPr>
        <w:t xml:space="preserve">  </w:t>
      </w:r>
      <w:r w:rsidR="00385ED2">
        <w:rPr>
          <w:rFonts w:eastAsia="Times New Roman"/>
        </w:rPr>
        <w:t>City</w:t>
      </w:r>
      <w:r w:rsidRPr="00937F4F">
        <w:rPr>
          <w:rFonts w:eastAsia="Times New Roman"/>
        </w:rPr>
        <w:t xml:space="preserve"> agrees to maintain its books and records in such a way that any TRCC Funds received from the County will be shown separately </w:t>
      </w:r>
      <w:r w:rsidR="00BC0CEE" w:rsidRPr="00937F4F">
        <w:rPr>
          <w:rFonts w:eastAsia="Times New Roman"/>
        </w:rPr>
        <w:t>in the City’s</w:t>
      </w:r>
      <w:r w:rsidRPr="00937F4F">
        <w:rPr>
          <w:rFonts w:eastAsia="Times New Roman"/>
        </w:rPr>
        <w:t xml:space="preserve"> books. </w:t>
      </w:r>
      <w:r w:rsidR="00385ED2">
        <w:rPr>
          <w:rFonts w:eastAsia="Times New Roman"/>
        </w:rPr>
        <w:t>City</w:t>
      </w:r>
      <w:r w:rsidRPr="00937F4F">
        <w:rPr>
          <w:rFonts w:eastAsia="Times New Roman"/>
        </w:rPr>
        <w:t xml:space="preserve"> shall maintain records adequate to identify the use of the TRCC Funds for the purposes specified in this Agreement.  </w:t>
      </w:r>
      <w:r w:rsidR="00385ED2">
        <w:rPr>
          <w:rFonts w:eastAsia="Times New Roman"/>
        </w:rPr>
        <w:t>City</w:t>
      </w:r>
      <w:r w:rsidRPr="00937F4F">
        <w:rPr>
          <w:rFonts w:eastAsia="Times New Roman"/>
        </w:rPr>
        <w:t xml:space="preserve"> </w:t>
      </w:r>
      <w:proofErr w:type="gramStart"/>
      <w:r w:rsidRPr="00937F4F">
        <w:rPr>
          <w:rFonts w:eastAsia="Times New Roman"/>
        </w:rPr>
        <w:t>shall</w:t>
      </w:r>
      <w:proofErr w:type="gramEnd"/>
      <w:r w:rsidRPr="00937F4F">
        <w:rPr>
          <w:rFonts w:eastAsia="Times New Roman"/>
        </w:rPr>
        <w:t xml:space="preserve"> make its books and records available to the County at reasonable times.</w:t>
      </w:r>
    </w:p>
    <w:p w14:paraId="7840657C" w14:textId="77777777" w:rsidR="003134EE" w:rsidRDefault="003134EE">
      <w:pPr>
        <w:pStyle w:val="H2"/>
        <w:numPr>
          <w:ilvl w:val="0"/>
          <w:numId w:val="0"/>
        </w:numPr>
        <w:spacing w:before="0" w:after="0" w:line="240" w:lineRule="auto"/>
      </w:pPr>
    </w:p>
    <w:p w14:paraId="5982370A" w14:textId="77777777" w:rsidR="003134EE" w:rsidRDefault="0021709B">
      <w:pPr>
        <w:pStyle w:val="H2"/>
        <w:spacing w:before="0" w:after="0" w:line="240" w:lineRule="auto"/>
      </w:pPr>
      <w:r>
        <w:rPr>
          <w:u w:val="single"/>
        </w:rPr>
        <w:t>Public Funds and Public Monies</w:t>
      </w:r>
      <w:r>
        <w:t>:</w:t>
      </w:r>
    </w:p>
    <w:p w14:paraId="7386512C" w14:textId="77777777" w:rsidR="003134EE" w:rsidRDefault="003134EE">
      <w:pPr>
        <w:pStyle w:val="H2"/>
        <w:numPr>
          <w:ilvl w:val="0"/>
          <w:numId w:val="0"/>
        </w:numPr>
        <w:spacing w:before="0" w:after="0" w:line="240" w:lineRule="auto"/>
        <w:ind w:left="720"/>
      </w:pPr>
    </w:p>
    <w:p w14:paraId="02E4FD53" w14:textId="083D58BE" w:rsidR="003134EE" w:rsidRDefault="00385ED2">
      <w:pPr>
        <w:pStyle w:val="H3"/>
        <w:spacing w:before="0" w:after="0" w:line="240" w:lineRule="auto"/>
      </w:pPr>
      <w:r>
        <w:t>City</w:t>
      </w:r>
      <w:r w:rsidR="0021709B">
        <w:t xml:space="preserve"> agrees that the TRCC Funds are “public funds” and “public monies,” meaning monies, funds, and accounts, regardless of the source from which they are derived, that are owned, held, or administered by the State or any of its boards, commissions, institutions, departments, divisions, agencies, bureaus, laboratories, or similar instrumentalities, or any county, city, school district, political subdivision, or other public body.  The terms also include monies, funds or accounts that have been transferred by any of the aforementioned public entities to a private contract provider for public programs or services.  Said funds shall maintain the nature of “public funds” while in </w:t>
      </w:r>
      <w:r>
        <w:t>City</w:t>
      </w:r>
      <w:r w:rsidR="0021709B">
        <w:t xml:space="preserve">’s possession.  </w:t>
      </w:r>
    </w:p>
    <w:p w14:paraId="25D701D7" w14:textId="77777777" w:rsidR="003134EE" w:rsidRDefault="003134EE">
      <w:pPr>
        <w:pStyle w:val="H3"/>
        <w:numPr>
          <w:ilvl w:val="0"/>
          <w:numId w:val="0"/>
        </w:numPr>
        <w:spacing w:before="0" w:after="0" w:line="240" w:lineRule="auto"/>
        <w:ind w:left="1440"/>
      </w:pPr>
    </w:p>
    <w:p w14:paraId="446E60C9" w14:textId="3B4800D0" w:rsidR="003134EE" w:rsidRDefault="00385ED2">
      <w:pPr>
        <w:pStyle w:val="H3"/>
        <w:spacing w:before="0" w:after="0" w:line="240" w:lineRule="auto"/>
      </w:pPr>
      <w:r>
        <w:t>City</w:t>
      </w:r>
      <w:r w:rsidR="0021709B">
        <w:t xml:space="preserve">, as the recipient of “public funds” and “public monies” pursuant to this and other agreements related hereto, expressly agrees that it, its officers, and its employees are obligated to receive, keep safe, transfer, disburse and use these “public funds” and “public monies” as authorized by law and this Agreement for TRCC qualifying purposes in Salt Lake County.  </w:t>
      </w:r>
      <w:r>
        <w:t>City</w:t>
      </w:r>
      <w:r w:rsidR="0021709B">
        <w:t xml:space="preserve"> understands that it, its officers, and its employees may be criminally liable under Utah Code Ann. § 76-8-402 for misuse of public funds or monies.  </w:t>
      </w:r>
      <w:r>
        <w:t>City</w:t>
      </w:r>
      <w:r w:rsidR="0021709B">
        <w:t xml:space="preserve"> expressly agrees that the County may monitor the expenditure of TRCC Funds by </w:t>
      </w:r>
      <w:r>
        <w:t>City</w:t>
      </w:r>
      <w:r w:rsidR="0021709B">
        <w:t xml:space="preserve">.   </w:t>
      </w:r>
    </w:p>
    <w:p w14:paraId="5983DB08" w14:textId="77777777" w:rsidR="003134EE" w:rsidRDefault="003134EE">
      <w:pPr>
        <w:pStyle w:val="H3"/>
        <w:numPr>
          <w:ilvl w:val="0"/>
          <w:numId w:val="0"/>
        </w:numPr>
        <w:spacing w:before="0" w:after="0" w:line="240" w:lineRule="auto"/>
      </w:pPr>
    </w:p>
    <w:p w14:paraId="32769DD8" w14:textId="36BEEDD3" w:rsidR="003134EE" w:rsidRDefault="00385ED2">
      <w:pPr>
        <w:pStyle w:val="H3"/>
        <w:spacing w:before="0" w:after="0" w:line="240" w:lineRule="auto"/>
      </w:pPr>
      <w:r>
        <w:t>City</w:t>
      </w:r>
      <w:r w:rsidR="0021709B">
        <w:t xml:space="preserve"> agrees not to make TRCC Funds or proceeds from such funds </w:t>
      </w:r>
      <w:r w:rsidR="0021709B">
        <w:lastRenderedPageBreak/>
        <w:t xml:space="preserve">available to any public officer or employee or in violation of the Public Officers’ and Employees’ Ethics Act, Utah Code Ann. §§ 67-16-1, </w:t>
      </w:r>
      <w:r w:rsidR="0021709B">
        <w:rPr>
          <w:i/>
        </w:rPr>
        <w:t>et seq.</w:t>
      </w:r>
      <w:r w:rsidR="0021709B">
        <w:t xml:space="preserve"> (1953, as amended).</w:t>
      </w:r>
    </w:p>
    <w:p w14:paraId="0B923C71" w14:textId="77777777" w:rsidR="003134EE" w:rsidRDefault="003134EE">
      <w:pPr>
        <w:pStyle w:val="H3"/>
        <w:numPr>
          <w:ilvl w:val="0"/>
          <w:numId w:val="0"/>
        </w:numPr>
        <w:spacing w:before="0" w:after="0" w:line="240" w:lineRule="auto"/>
      </w:pPr>
    </w:p>
    <w:p w14:paraId="04256DC8" w14:textId="54C5254D" w:rsidR="003134EE" w:rsidRDefault="0021709B">
      <w:pPr>
        <w:pStyle w:val="H2"/>
        <w:spacing w:before="0" w:after="0" w:line="240" w:lineRule="auto"/>
      </w:pPr>
      <w:r>
        <w:rPr>
          <w:u w:val="single"/>
        </w:rPr>
        <w:t>Right to Verify and Audit</w:t>
      </w:r>
      <w:r>
        <w:t xml:space="preserve">.  The County reserves the right to verify application and evaluation information and to audit the use of TRCC Funds received by City under this Agreement, and the accounting of such use.  If the County requests an audit, </w:t>
      </w:r>
      <w:r w:rsidR="00385ED2">
        <w:t>City</w:t>
      </w:r>
      <w:r>
        <w:t xml:space="preserve"> agrees to cooperate fully with the County and its representatives in the performance of the audit.</w:t>
      </w:r>
    </w:p>
    <w:p w14:paraId="05C68201" w14:textId="77777777" w:rsidR="00294945" w:rsidRDefault="00294945" w:rsidP="00294945">
      <w:pPr>
        <w:pStyle w:val="H2"/>
        <w:numPr>
          <w:ilvl w:val="0"/>
          <w:numId w:val="0"/>
        </w:numPr>
        <w:spacing w:before="0" w:after="0" w:line="240" w:lineRule="auto"/>
        <w:ind w:left="720"/>
      </w:pPr>
    </w:p>
    <w:p w14:paraId="04CADCF8" w14:textId="1204B252" w:rsidR="003134EE" w:rsidRDefault="0021709B">
      <w:pPr>
        <w:pStyle w:val="H2"/>
        <w:spacing w:before="0" w:after="0" w:line="240" w:lineRule="auto"/>
      </w:pPr>
      <w:r>
        <w:rPr>
          <w:u w:val="single"/>
        </w:rPr>
        <w:t>Noncompliance</w:t>
      </w:r>
      <w:r>
        <w:t xml:space="preserve">.  </w:t>
      </w:r>
      <w:r w:rsidR="00385ED2">
        <w:t>City</w:t>
      </w:r>
      <w:r>
        <w:t xml:space="preserve"> agrees that the County may withhold TRCC Funds or other funds or require repayment of TRCC Funds from </w:t>
      </w:r>
      <w:r w:rsidR="00385ED2">
        <w:t>City</w:t>
      </w:r>
      <w:r>
        <w:t xml:space="preserve"> for noncompliance with this Agreement, for failure to comply with directives regarding the use of public funds, or for misuse of public funds or monies.</w:t>
      </w:r>
    </w:p>
    <w:p w14:paraId="758BBA35" w14:textId="77777777" w:rsidR="003134EE" w:rsidRDefault="003134EE">
      <w:pPr>
        <w:pStyle w:val="ListParagraph"/>
        <w:rPr>
          <w:sz w:val="24"/>
          <w:szCs w:val="24"/>
        </w:rPr>
      </w:pPr>
    </w:p>
    <w:p w14:paraId="0C73723A" w14:textId="77777777" w:rsidR="003134EE" w:rsidRDefault="0021709B">
      <w:pPr>
        <w:pStyle w:val="H2"/>
        <w:spacing w:before="0" w:after="0" w:line="240" w:lineRule="auto"/>
      </w:pPr>
      <w:r>
        <w:rPr>
          <w:u w:val="single"/>
        </w:rPr>
        <w:t>Representations</w:t>
      </w:r>
      <w:r>
        <w:t>.</w:t>
      </w:r>
    </w:p>
    <w:p w14:paraId="43F1CEFF" w14:textId="77777777" w:rsidR="003134EE" w:rsidRDefault="003134EE">
      <w:pPr>
        <w:pStyle w:val="ListParagraph"/>
        <w:rPr>
          <w:sz w:val="24"/>
          <w:szCs w:val="24"/>
          <w:u w:val="single"/>
        </w:rPr>
      </w:pPr>
    </w:p>
    <w:p w14:paraId="2E9EE1C2" w14:textId="03A0FF62" w:rsidR="003134EE" w:rsidRDefault="0021709B">
      <w:pPr>
        <w:pStyle w:val="H3"/>
        <w:spacing w:before="0" w:after="0" w:line="240" w:lineRule="auto"/>
      </w:pPr>
      <w:r>
        <w:rPr>
          <w:u w:val="single"/>
        </w:rPr>
        <w:t>No Officer or Employee Interest</w:t>
      </w:r>
      <w:r>
        <w:t xml:space="preserve">.  </w:t>
      </w:r>
      <w:r w:rsidR="00385ED2">
        <w:t>City</w:t>
      </w:r>
      <w:r>
        <w:t xml:space="preserve"> represents and agrees that no officer or employee of the </w:t>
      </w:r>
      <w:r w:rsidR="00E1121D">
        <w:t>City</w:t>
      </w:r>
      <w:r>
        <w:t xml:space="preserve"> has or shall have any pecuniary interest, direct or indirect, in this Agreement or the proceeds resulting from the performance of this Agreement.  </w:t>
      </w:r>
    </w:p>
    <w:p w14:paraId="20479024" w14:textId="77777777" w:rsidR="003134EE" w:rsidRDefault="003134EE">
      <w:pPr>
        <w:pStyle w:val="H2"/>
        <w:numPr>
          <w:ilvl w:val="0"/>
          <w:numId w:val="0"/>
        </w:numPr>
        <w:spacing w:before="0" w:after="0" w:line="240" w:lineRule="auto"/>
      </w:pPr>
    </w:p>
    <w:p w14:paraId="7471858C" w14:textId="7329DBE8" w:rsidR="003134EE" w:rsidRDefault="0021709B">
      <w:pPr>
        <w:pStyle w:val="H3"/>
        <w:spacing w:before="0" w:after="0" w:line="240" w:lineRule="auto"/>
      </w:pPr>
      <w:r>
        <w:rPr>
          <w:u w:val="single"/>
        </w:rPr>
        <w:t>Ethical Standards</w:t>
      </w:r>
      <w:r>
        <w:t xml:space="preserve">.  </w:t>
      </w:r>
      <w:r w:rsidR="00385ED2">
        <w:t>City</w:t>
      </w:r>
      <w:r>
        <w:t xml:space="preserve"> represents that it has not: (a) provided an illegal gift in connection with this Agreement to any County officer or employee, or former County officer or employee, or to any relative or business entity of a County officer or employee, or relative or business entity of a former County officer or employee; (b) retained any person to solicit or secure this Agreement upon an agreement or understanding for a commission, percentage, brokerage or contingent fee, other than bona fide employees of bona fide commercial agencies established for the purpose of securing business; (c) breached any of the ethical standards in connection with this Agreement set forth in State statute or Salt Lake County Code of Ordinances § 2.07; or (d) knowingly influenced, and hereby promises that it will not knowingly influence, in connection with this Agreement, any County officer or employee or former County officer or employee to breach any of the ethical standards set forth in State statute or Salt Lake County ordinances.</w:t>
      </w:r>
    </w:p>
    <w:p w14:paraId="077D54B8" w14:textId="77777777" w:rsidR="006F16AF" w:rsidRDefault="006F16AF" w:rsidP="00406AE3"/>
    <w:p w14:paraId="6E27CA51" w14:textId="77777777" w:rsidR="003134EE" w:rsidRDefault="0021709B">
      <w:pPr>
        <w:pStyle w:val="H1"/>
        <w:spacing w:line="240" w:lineRule="auto"/>
      </w:pPr>
      <w:r>
        <w:t>General Provisions:</w:t>
      </w:r>
    </w:p>
    <w:p w14:paraId="07897D77" w14:textId="77777777" w:rsidR="003134EE" w:rsidRDefault="003134EE">
      <w:pPr>
        <w:pStyle w:val="H1"/>
        <w:numPr>
          <w:ilvl w:val="0"/>
          <w:numId w:val="0"/>
        </w:numPr>
        <w:spacing w:line="240" w:lineRule="auto"/>
        <w:ind w:left="360"/>
      </w:pPr>
    </w:p>
    <w:p w14:paraId="409EF168" w14:textId="77777777" w:rsidR="003134EE" w:rsidRDefault="0021709B">
      <w:pPr>
        <w:pStyle w:val="H2"/>
        <w:numPr>
          <w:ilvl w:val="1"/>
          <w:numId w:val="21"/>
        </w:numPr>
        <w:spacing w:before="0" w:after="0" w:line="240" w:lineRule="auto"/>
      </w:pPr>
      <w:r>
        <w:rPr>
          <w:u w:val="single"/>
        </w:rPr>
        <w:t>Entire Agreement</w:t>
      </w:r>
      <w:r>
        <w:t>.  This Agreement and the documents referenced herein, if any, constitute the entire Agreement between the Parties with respect to the subject matter hereof, and no statements, promises, or inducements made by either Party, or agents for either Party, that are not contained in this written Agreement shall be binding or valid; and this Agreement may not be enlarged, modified or altered, except in writing, signed by the Parties.</w:t>
      </w:r>
    </w:p>
    <w:p w14:paraId="2C9FFEF2" w14:textId="77777777" w:rsidR="003134EE" w:rsidRDefault="003134EE">
      <w:pPr>
        <w:pStyle w:val="H2"/>
        <w:numPr>
          <w:ilvl w:val="0"/>
          <w:numId w:val="0"/>
        </w:numPr>
        <w:spacing w:before="0" w:after="0" w:line="240" w:lineRule="auto"/>
      </w:pPr>
    </w:p>
    <w:p w14:paraId="11044D6D" w14:textId="0C540587" w:rsidR="003134EE" w:rsidRDefault="0021709B">
      <w:pPr>
        <w:pStyle w:val="H2"/>
        <w:spacing w:before="0" w:after="0" w:line="240" w:lineRule="auto"/>
      </w:pPr>
      <w:r>
        <w:rPr>
          <w:u w:val="single"/>
        </w:rPr>
        <w:t>Term of Agreement.</w:t>
      </w:r>
      <w:r>
        <w:t xml:space="preserve">  This Agreement will become effective immediately upon the completion of the following:</w:t>
      </w:r>
      <w:r>
        <w:rPr>
          <w:spacing w:val="14"/>
        </w:rPr>
        <w:t xml:space="preserve"> </w:t>
      </w:r>
      <w:r>
        <w:t>(i)</w:t>
      </w:r>
      <w:r>
        <w:rPr>
          <w:spacing w:val="-1"/>
        </w:rPr>
        <w:t xml:space="preserve"> </w:t>
      </w:r>
      <w:r>
        <w:t>the</w:t>
      </w:r>
      <w:r>
        <w:rPr>
          <w:spacing w:val="-1"/>
        </w:rPr>
        <w:t xml:space="preserve"> </w:t>
      </w:r>
      <w:r>
        <w:t>approval</w:t>
      </w:r>
      <w:r>
        <w:rPr>
          <w:spacing w:val="-8"/>
        </w:rPr>
        <w:t xml:space="preserve"> </w:t>
      </w:r>
      <w:r>
        <w:t>of</w:t>
      </w:r>
      <w:r>
        <w:rPr>
          <w:spacing w:val="7"/>
        </w:rPr>
        <w:t xml:space="preserve"> </w:t>
      </w:r>
      <w:r>
        <w:t>the</w:t>
      </w:r>
      <w:r>
        <w:rPr>
          <w:spacing w:val="-3"/>
        </w:rPr>
        <w:t xml:space="preserve"> </w:t>
      </w:r>
      <w:r>
        <w:t>Agreement</w:t>
      </w:r>
      <w:r>
        <w:rPr>
          <w:spacing w:val="3"/>
        </w:rPr>
        <w:t xml:space="preserve"> </w:t>
      </w:r>
      <w:r>
        <w:t>by</w:t>
      </w:r>
      <w:r>
        <w:rPr>
          <w:spacing w:val="-5"/>
        </w:rPr>
        <w:t xml:space="preserve"> </w:t>
      </w:r>
      <w:r>
        <w:t>the</w:t>
      </w:r>
      <w:r>
        <w:rPr>
          <w:spacing w:val="1"/>
        </w:rPr>
        <w:t xml:space="preserve"> </w:t>
      </w:r>
      <w:r>
        <w:t>governing</w:t>
      </w:r>
      <w:r>
        <w:rPr>
          <w:spacing w:val="9"/>
        </w:rPr>
        <w:t xml:space="preserve"> </w:t>
      </w:r>
      <w:r>
        <w:t>bodies</w:t>
      </w:r>
      <w:r>
        <w:rPr>
          <w:spacing w:val="-11"/>
        </w:rPr>
        <w:t xml:space="preserve"> </w:t>
      </w:r>
      <w:r>
        <w:t>of the</w:t>
      </w:r>
      <w:r>
        <w:rPr>
          <w:spacing w:val="-2"/>
        </w:rPr>
        <w:t xml:space="preserve"> </w:t>
      </w:r>
      <w:r>
        <w:t>County</w:t>
      </w:r>
      <w:r>
        <w:rPr>
          <w:spacing w:val="-3"/>
        </w:rPr>
        <w:t xml:space="preserve"> </w:t>
      </w:r>
      <w:r>
        <w:t>and</w:t>
      </w:r>
      <w:r>
        <w:rPr>
          <w:spacing w:val="-5"/>
        </w:rPr>
        <w:t xml:space="preserve"> </w:t>
      </w:r>
      <w:r w:rsidR="00385ED2">
        <w:t>City</w:t>
      </w:r>
      <w:r>
        <w:t>,</w:t>
      </w:r>
      <w:r>
        <w:rPr>
          <w:spacing w:val="22"/>
        </w:rPr>
        <w:t xml:space="preserve"> </w:t>
      </w:r>
      <w:r>
        <w:t>including</w:t>
      </w:r>
      <w:r>
        <w:rPr>
          <w:spacing w:val="-19"/>
        </w:rPr>
        <w:t xml:space="preserve"> </w:t>
      </w:r>
      <w:r>
        <w:t>the adoption</w:t>
      </w:r>
      <w:r>
        <w:rPr>
          <w:spacing w:val="-4"/>
        </w:rPr>
        <w:t xml:space="preserve"> </w:t>
      </w:r>
      <w:r>
        <w:t>of any</w:t>
      </w:r>
      <w:r>
        <w:rPr>
          <w:spacing w:val="4"/>
        </w:rPr>
        <w:t xml:space="preserve"> </w:t>
      </w:r>
      <w:r>
        <w:t>necessary</w:t>
      </w:r>
      <w:r>
        <w:rPr>
          <w:spacing w:val="-16"/>
        </w:rPr>
        <w:t xml:space="preserve"> </w:t>
      </w:r>
      <w:r>
        <w:t>resolutions</w:t>
      </w:r>
      <w:r>
        <w:rPr>
          <w:spacing w:val="-16"/>
        </w:rPr>
        <w:t xml:space="preserve"> </w:t>
      </w:r>
      <w:r>
        <w:t>or ordinances</w:t>
      </w:r>
      <w:r>
        <w:rPr>
          <w:spacing w:val="4"/>
        </w:rPr>
        <w:t xml:space="preserve"> </w:t>
      </w:r>
      <w:r>
        <w:t>by</w:t>
      </w:r>
      <w:r>
        <w:rPr>
          <w:spacing w:val="-5"/>
        </w:rPr>
        <w:t xml:space="preserve"> </w:t>
      </w:r>
      <w:r>
        <w:rPr>
          <w:w w:val="101"/>
        </w:rPr>
        <w:t xml:space="preserve">the </w:t>
      </w:r>
      <w:r>
        <w:t>County</w:t>
      </w:r>
      <w:r>
        <w:rPr>
          <w:spacing w:val="25"/>
        </w:rPr>
        <w:t xml:space="preserve"> </w:t>
      </w:r>
      <w:r>
        <w:t>and</w:t>
      </w:r>
      <w:r>
        <w:rPr>
          <w:spacing w:val="23"/>
        </w:rPr>
        <w:t xml:space="preserve"> </w:t>
      </w:r>
      <w:r w:rsidR="00385ED2">
        <w:t>City</w:t>
      </w:r>
      <w:r>
        <w:rPr>
          <w:spacing w:val="25"/>
        </w:rPr>
        <w:t xml:space="preserve"> </w:t>
      </w:r>
      <w:r>
        <w:t>authorizing</w:t>
      </w:r>
      <w:r>
        <w:rPr>
          <w:spacing w:val="17"/>
        </w:rPr>
        <w:t xml:space="preserve"> </w:t>
      </w:r>
      <w:r>
        <w:t>the</w:t>
      </w:r>
      <w:r>
        <w:rPr>
          <w:spacing w:val="19"/>
        </w:rPr>
        <w:t xml:space="preserve"> </w:t>
      </w:r>
      <w:r>
        <w:t>execution</w:t>
      </w:r>
      <w:r>
        <w:rPr>
          <w:spacing w:val="17"/>
        </w:rPr>
        <w:t xml:space="preserve"> </w:t>
      </w:r>
      <w:r>
        <w:t>of</w:t>
      </w:r>
      <w:r>
        <w:rPr>
          <w:spacing w:val="35"/>
        </w:rPr>
        <w:t xml:space="preserve"> </w:t>
      </w:r>
      <w:r>
        <w:t>this</w:t>
      </w:r>
      <w:r>
        <w:rPr>
          <w:spacing w:val="23"/>
        </w:rPr>
        <w:t xml:space="preserve"> </w:t>
      </w:r>
      <w:r>
        <w:t>Agreement</w:t>
      </w:r>
      <w:r>
        <w:rPr>
          <w:spacing w:val="15"/>
        </w:rPr>
        <w:t xml:space="preserve"> </w:t>
      </w:r>
      <w:r>
        <w:t>by</w:t>
      </w:r>
      <w:r>
        <w:rPr>
          <w:spacing w:val="23"/>
        </w:rPr>
        <w:t xml:space="preserve"> </w:t>
      </w:r>
      <w:r>
        <w:t>the</w:t>
      </w:r>
      <w:r>
        <w:rPr>
          <w:spacing w:val="21"/>
        </w:rPr>
        <w:t xml:space="preserve"> </w:t>
      </w:r>
      <w:r>
        <w:t>appropriate</w:t>
      </w:r>
      <w:r>
        <w:rPr>
          <w:spacing w:val="28"/>
        </w:rPr>
        <w:t xml:space="preserve"> </w:t>
      </w:r>
      <w:r>
        <w:t>person</w:t>
      </w:r>
      <w:r>
        <w:rPr>
          <w:spacing w:val="20"/>
        </w:rPr>
        <w:t xml:space="preserve"> </w:t>
      </w:r>
      <w:r>
        <w:rPr>
          <w:w w:val="101"/>
        </w:rPr>
        <w:t xml:space="preserve">or </w:t>
      </w:r>
      <w:r>
        <w:t>persons</w:t>
      </w:r>
      <w:r>
        <w:rPr>
          <w:spacing w:val="-14"/>
        </w:rPr>
        <w:t xml:space="preserve"> </w:t>
      </w:r>
      <w:r>
        <w:t>for</w:t>
      </w:r>
      <w:r>
        <w:rPr>
          <w:spacing w:val="21"/>
        </w:rPr>
        <w:t xml:space="preserve"> </w:t>
      </w:r>
      <w:r>
        <w:t>the</w:t>
      </w:r>
      <w:r>
        <w:rPr>
          <w:spacing w:val="-2"/>
        </w:rPr>
        <w:t xml:space="preserve"> </w:t>
      </w:r>
      <w:r>
        <w:t>County</w:t>
      </w:r>
      <w:r>
        <w:rPr>
          <w:spacing w:val="11"/>
        </w:rPr>
        <w:t xml:space="preserve"> </w:t>
      </w:r>
      <w:r>
        <w:t>and</w:t>
      </w:r>
      <w:r>
        <w:rPr>
          <w:spacing w:val="9"/>
        </w:rPr>
        <w:t xml:space="preserve"> </w:t>
      </w:r>
      <w:r w:rsidR="00385ED2">
        <w:t>City</w:t>
      </w:r>
      <w:r>
        <w:t>,</w:t>
      </w:r>
      <w:r>
        <w:rPr>
          <w:spacing w:val="13"/>
        </w:rPr>
        <w:t xml:space="preserve"> </w:t>
      </w:r>
      <w:r>
        <w:t>respectively,</w:t>
      </w:r>
      <w:r>
        <w:rPr>
          <w:spacing w:val="-8"/>
        </w:rPr>
        <w:t xml:space="preserve"> </w:t>
      </w:r>
      <w:r>
        <w:t>(ii)</w:t>
      </w:r>
      <w:r>
        <w:rPr>
          <w:spacing w:val="14"/>
        </w:rPr>
        <w:t xml:space="preserve"> </w:t>
      </w:r>
      <w:r>
        <w:t>the</w:t>
      </w:r>
      <w:r>
        <w:rPr>
          <w:spacing w:val="5"/>
        </w:rPr>
        <w:t xml:space="preserve"> </w:t>
      </w:r>
      <w:r>
        <w:t>execution</w:t>
      </w:r>
      <w:r>
        <w:rPr>
          <w:spacing w:val="2"/>
        </w:rPr>
        <w:t xml:space="preserve"> </w:t>
      </w:r>
      <w:r>
        <w:t>of</w:t>
      </w:r>
      <w:r>
        <w:rPr>
          <w:spacing w:val="13"/>
        </w:rPr>
        <w:t xml:space="preserve"> </w:t>
      </w:r>
      <w:r>
        <w:t>this</w:t>
      </w:r>
      <w:r>
        <w:rPr>
          <w:spacing w:val="9"/>
        </w:rPr>
        <w:t xml:space="preserve"> </w:t>
      </w:r>
      <w:r>
        <w:t>Agreement</w:t>
      </w:r>
      <w:r>
        <w:rPr>
          <w:spacing w:val="10"/>
        </w:rPr>
        <w:t xml:space="preserve"> </w:t>
      </w:r>
      <w:r>
        <w:t>by</w:t>
      </w:r>
      <w:r>
        <w:rPr>
          <w:spacing w:val="3"/>
        </w:rPr>
        <w:t xml:space="preserve"> </w:t>
      </w:r>
      <w:r>
        <w:t>a</w:t>
      </w:r>
      <w:r>
        <w:rPr>
          <w:spacing w:val="13"/>
        </w:rPr>
        <w:t xml:space="preserve"> </w:t>
      </w:r>
      <w:r>
        <w:t xml:space="preserve">duly  </w:t>
      </w:r>
      <w:r>
        <w:lastRenderedPageBreak/>
        <w:t>authorized</w:t>
      </w:r>
      <w:r>
        <w:rPr>
          <w:spacing w:val="3"/>
        </w:rPr>
        <w:t xml:space="preserve"> </w:t>
      </w:r>
      <w:r>
        <w:t>official of</w:t>
      </w:r>
      <w:r>
        <w:rPr>
          <w:spacing w:val="6"/>
        </w:rPr>
        <w:t xml:space="preserve"> </w:t>
      </w:r>
      <w:r>
        <w:t>each</w:t>
      </w:r>
      <w:r>
        <w:rPr>
          <w:spacing w:val="5"/>
        </w:rPr>
        <w:t xml:space="preserve"> </w:t>
      </w:r>
      <w:r>
        <w:t>of</w:t>
      </w:r>
      <w:r>
        <w:rPr>
          <w:spacing w:val="14"/>
        </w:rPr>
        <w:t xml:space="preserve"> </w:t>
      </w:r>
      <w:r>
        <w:t>the</w:t>
      </w:r>
      <w:r>
        <w:rPr>
          <w:spacing w:val="3"/>
        </w:rPr>
        <w:t xml:space="preserve"> </w:t>
      </w:r>
      <w:r>
        <w:t>Parties,</w:t>
      </w:r>
      <w:r>
        <w:rPr>
          <w:spacing w:val="5"/>
        </w:rPr>
        <w:t xml:space="preserve"> </w:t>
      </w:r>
      <w:r>
        <w:t>(iii)</w:t>
      </w:r>
      <w:r>
        <w:rPr>
          <w:spacing w:val="3"/>
        </w:rPr>
        <w:t xml:space="preserve"> </w:t>
      </w:r>
      <w:r>
        <w:t>the</w:t>
      </w:r>
      <w:r>
        <w:rPr>
          <w:spacing w:val="3"/>
        </w:rPr>
        <w:t xml:space="preserve"> </w:t>
      </w:r>
      <w:r>
        <w:t>submission</w:t>
      </w:r>
      <w:r>
        <w:rPr>
          <w:spacing w:val="-4"/>
        </w:rPr>
        <w:t xml:space="preserve"> </w:t>
      </w:r>
      <w:r>
        <w:t>of</w:t>
      </w:r>
      <w:r>
        <w:rPr>
          <w:spacing w:val="6"/>
        </w:rPr>
        <w:t xml:space="preserve"> </w:t>
      </w:r>
      <w:r>
        <w:t>this</w:t>
      </w:r>
      <w:r>
        <w:rPr>
          <w:spacing w:val="16"/>
        </w:rPr>
        <w:t xml:space="preserve"> </w:t>
      </w:r>
      <w:r>
        <w:t>Agreement to</w:t>
      </w:r>
      <w:r>
        <w:rPr>
          <w:spacing w:val="7"/>
        </w:rPr>
        <w:t xml:space="preserve"> </w:t>
      </w:r>
      <w:r>
        <w:t>an</w:t>
      </w:r>
      <w:r>
        <w:rPr>
          <w:spacing w:val="9"/>
        </w:rPr>
        <w:t xml:space="preserve"> </w:t>
      </w:r>
      <w:r>
        <w:t>attorney</w:t>
      </w:r>
      <w:r>
        <w:rPr>
          <w:spacing w:val="2"/>
        </w:rPr>
        <w:t xml:space="preserve"> </w:t>
      </w:r>
      <w:r>
        <w:rPr>
          <w:w w:val="101"/>
        </w:rPr>
        <w:t xml:space="preserve">for </w:t>
      </w:r>
      <w:r>
        <w:t>each</w:t>
      </w:r>
      <w:r>
        <w:rPr>
          <w:spacing w:val="15"/>
        </w:rPr>
        <w:t xml:space="preserve"> </w:t>
      </w:r>
      <w:r>
        <w:t>Party</w:t>
      </w:r>
      <w:r>
        <w:rPr>
          <w:spacing w:val="-7"/>
        </w:rPr>
        <w:t xml:space="preserve"> </w:t>
      </w:r>
      <w:r>
        <w:t>that</w:t>
      </w:r>
      <w:r>
        <w:rPr>
          <w:spacing w:val="13"/>
        </w:rPr>
        <w:t xml:space="preserve"> </w:t>
      </w:r>
      <w:r>
        <w:t>is authorized</w:t>
      </w:r>
      <w:r>
        <w:rPr>
          <w:spacing w:val="2"/>
        </w:rPr>
        <w:t xml:space="preserve"> </w:t>
      </w:r>
      <w:r>
        <w:t>to</w:t>
      </w:r>
      <w:r>
        <w:rPr>
          <w:spacing w:val="7"/>
        </w:rPr>
        <w:t xml:space="preserve"> </w:t>
      </w:r>
      <w:r>
        <w:t>represent</w:t>
      </w:r>
      <w:r>
        <w:rPr>
          <w:spacing w:val="-10"/>
        </w:rPr>
        <w:t xml:space="preserve"> </w:t>
      </w:r>
      <w:r>
        <w:t>said</w:t>
      </w:r>
      <w:r>
        <w:rPr>
          <w:spacing w:val="6"/>
        </w:rPr>
        <w:t xml:space="preserve"> </w:t>
      </w:r>
      <w:r>
        <w:t>Party</w:t>
      </w:r>
      <w:r>
        <w:rPr>
          <w:spacing w:val="-3"/>
        </w:rPr>
        <w:t xml:space="preserve"> </w:t>
      </w:r>
      <w:r>
        <w:t>for</w:t>
      </w:r>
      <w:r>
        <w:rPr>
          <w:spacing w:val="15"/>
        </w:rPr>
        <w:t xml:space="preserve"> </w:t>
      </w:r>
      <w:r>
        <w:t>review</w:t>
      </w:r>
      <w:r>
        <w:rPr>
          <w:spacing w:val="-3"/>
        </w:rPr>
        <w:t xml:space="preserve"> </w:t>
      </w:r>
      <w:r>
        <w:t>as</w:t>
      </w:r>
      <w:r>
        <w:rPr>
          <w:spacing w:val="5"/>
        </w:rPr>
        <w:t xml:space="preserve"> </w:t>
      </w:r>
      <w:r>
        <w:t>to</w:t>
      </w:r>
      <w:r>
        <w:rPr>
          <w:spacing w:val="22"/>
        </w:rPr>
        <w:t xml:space="preserve"> </w:t>
      </w:r>
      <w:r>
        <w:t>proper</w:t>
      </w:r>
      <w:r>
        <w:rPr>
          <w:spacing w:val="-14"/>
        </w:rPr>
        <w:t xml:space="preserve"> </w:t>
      </w:r>
      <w:r>
        <w:t>form</w:t>
      </w:r>
      <w:r>
        <w:rPr>
          <w:spacing w:val="8"/>
        </w:rPr>
        <w:t xml:space="preserve"> </w:t>
      </w:r>
      <w:r>
        <w:t>and</w:t>
      </w:r>
      <w:r>
        <w:rPr>
          <w:spacing w:val="3"/>
        </w:rPr>
        <w:t xml:space="preserve"> </w:t>
      </w:r>
      <w:r>
        <w:t>compliance with</w:t>
      </w:r>
      <w:r>
        <w:rPr>
          <w:spacing w:val="18"/>
        </w:rPr>
        <w:t xml:space="preserve"> </w:t>
      </w:r>
      <w:r>
        <w:t>applicable</w:t>
      </w:r>
      <w:r>
        <w:rPr>
          <w:spacing w:val="10"/>
        </w:rPr>
        <w:t xml:space="preserve"> </w:t>
      </w:r>
      <w:r>
        <w:t>law,</w:t>
      </w:r>
      <w:r>
        <w:rPr>
          <w:spacing w:val="10"/>
        </w:rPr>
        <w:t xml:space="preserve"> </w:t>
      </w:r>
      <w:r>
        <w:t>pursuant</w:t>
      </w:r>
      <w:r>
        <w:rPr>
          <w:spacing w:val="10"/>
        </w:rPr>
        <w:t xml:space="preserve"> </w:t>
      </w:r>
      <w:r>
        <w:t>to</w:t>
      </w:r>
      <w:r>
        <w:rPr>
          <w:spacing w:val="22"/>
        </w:rPr>
        <w:t xml:space="preserve"> </w:t>
      </w:r>
      <w:r>
        <w:t>Section</w:t>
      </w:r>
      <w:r>
        <w:rPr>
          <w:spacing w:val="50"/>
        </w:rPr>
        <w:t xml:space="preserve"> </w:t>
      </w:r>
      <w:r>
        <w:t>11-13</w:t>
      </w:r>
      <w:r>
        <w:rPr>
          <w:spacing w:val="7"/>
        </w:rPr>
        <w:t>-</w:t>
      </w:r>
      <w:r>
        <w:t>202.5</w:t>
      </w:r>
      <w:r>
        <w:rPr>
          <w:spacing w:val="37"/>
        </w:rPr>
        <w:t xml:space="preserve"> </w:t>
      </w:r>
      <w:r>
        <w:t>of</w:t>
      </w:r>
      <w:r>
        <w:rPr>
          <w:spacing w:val="20"/>
        </w:rPr>
        <w:t xml:space="preserve"> </w:t>
      </w:r>
      <w:r>
        <w:t>the</w:t>
      </w:r>
      <w:r>
        <w:rPr>
          <w:spacing w:val="24"/>
        </w:rPr>
        <w:t xml:space="preserve"> </w:t>
      </w:r>
      <w:r>
        <w:t>Interlocal Cooperation Act,</w:t>
      </w:r>
      <w:r>
        <w:rPr>
          <w:spacing w:val="8"/>
        </w:rPr>
        <w:t xml:space="preserve"> </w:t>
      </w:r>
      <w:r>
        <w:t>and</w:t>
      </w:r>
      <w:r>
        <w:rPr>
          <w:spacing w:val="23"/>
        </w:rPr>
        <w:t xml:space="preserve"> </w:t>
      </w:r>
      <w:r>
        <w:t>the</w:t>
      </w:r>
      <w:r>
        <w:rPr>
          <w:spacing w:val="21"/>
        </w:rPr>
        <w:t xml:space="preserve"> </w:t>
      </w:r>
      <w:r>
        <w:t>approval</w:t>
      </w:r>
      <w:r>
        <w:rPr>
          <w:spacing w:val="21"/>
        </w:rPr>
        <w:t xml:space="preserve"> </w:t>
      </w:r>
      <w:r>
        <w:t>of each</w:t>
      </w:r>
      <w:r>
        <w:rPr>
          <w:spacing w:val="10"/>
        </w:rPr>
        <w:t xml:space="preserve"> </w:t>
      </w:r>
      <w:r>
        <w:t>respective</w:t>
      </w:r>
      <w:r>
        <w:rPr>
          <w:spacing w:val="-6"/>
        </w:rPr>
        <w:t xml:space="preserve"> </w:t>
      </w:r>
      <w:r>
        <w:t>attorney,</w:t>
      </w:r>
      <w:r>
        <w:rPr>
          <w:spacing w:val="5"/>
        </w:rPr>
        <w:t xml:space="preserve"> and </w:t>
      </w:r>
      <w:r>
        <w:t>(iv)</w:t>
      </w:r>
      <w:r>
        <w:rPr>
          <w:spacing w:val="7"/>
        </w:rPr>
        <w:t xml:space="preserve"> </w:t>
      </w:r>
      <w:r>
        <w:t>the</w:t>
      </w:r>
      <w:r>
        <w:rPr>
          <w:spacing w:val="14"/>
        </w:rPr>
        <w:t xml:space="preserve"> </w:t>
      </w:r>
      <w:r>
        <w:t>filing</w:t>
      </w:r>
      <w:r>
        <w:rPr>
          <w:spacing w:val="-5"/>
        </w:rPr>
        <w:t xml:space="preserve"> </w:t>
      </w:r>
      <w:r>
        <w:t>of</w:t>
      </w:r>
      <w:r>
        <w:rPr>
          <w:spacing w:val="16"/>
        </w:rPr>
        <w:t xml:space="preserve"> </w:t>
      </w:r>
      <w:r>
        <w:t>a</w:t>
      </w:r>
      <w:r>
        <w:rPr>
          <w:spacing w:val="6"/>
        </w:rPr>
        <w:t xml:space="preserve"> </w:t>
      </w:r>
      <w:r>
        <w:t>copy</w:t>
      </w:r>
      <w:r>
        <w:rPr>
          <w:spacing w:val="7"/>
        </w:rPr>
        <w:t xml:space="preserve"> </w:t>
      </w:r>
      <w:r>
        <w:t>of</w:t>
      </w:r>
      <w:r>
        <w:rPr>
          <w:spacing w:val="13"/>
        </w:rPr>
        <w:t xml:space="preserve"> </w:t>
      </w:r>
      <w:r>
        <w:t>this</w:t>
      </w:r>
      <w:r>
        <w:rPr>
          <w:spacing w:val="1"/>
        </w:rPr>
        <w:t xml:space="preserve"> </w:t>
      </w:r>
      <w:r>
        <w:t>Agreement</w:t>
      </w:r>
      <w:r>
        <w:rPr>
          <w:spacing w:val="8"/>
        </w:rPr>
        <w:t xml:space="preserve"> </w:t>
      </w:r>
      <w:r>
        <w:t>with</w:t>
      </w:r>
      <w:r>
        <w:rPr>
          <w:spacing w:val="1"/>
        </w:rPr>
        <w:t xml:space="preserve"> </w:t>
      </w:r>
      <w:r>
        <w:t>the</w:t>
      </w:r>
      <w:r>
        <w:rPr>
          <w:spacing w:val="6"/>
        </w:rPr>
        <w:t xml:space="preserve"> </w:t>
      </w:r>
      <w:r>
        <w:t>keeper</w:t>
      </w:r>
      <w:r>
        <w:rPr>
          <w:spacing w:val="6"/>
        </w:rPr>
        <w:t xml:space="preserve"> </w:t>
      </w:r>
      <w:r>
        <w:t>of</w:t>
      </w:r>
      <w:r>
        <w:rPr>
          <w:spacing w:val="15"/>
        </w:rPr>
        <w:t xml:space="preserve"> </w:t>
      </w:r>
      <w:r>
        <w:t>records</w:t>
      </w:r>
      <w:r>
        <w:rPr>
          <w:spacing w:val="2"/>
        </w:rPr>
        <w:t xml:space="preserve"> </w:t>
      </w:r>
      <w:r>
        <w:rPr>
          <w:w w:val="104"/>
        </w:rPr>
        <w:t xml:space="preserve">of </w:t>
      </w:r>
      <w:r>
        <w:t>each</w:t>
      </w:r>
      <w:r>
        <w:rPr>
          <w:spacing w:val="37"/>
        </w:rPr>
        <w:t xml:space="preserve"> </w:t>
      </w:r>
      <w:r>
        <w:t>Party (the “</w:t>
      </w:r>
      <w:r>
        <w:rPr>
          <w:u w:val="single"/>
        </w:rPr>
        <w:t>Effective Date</w:t>
      </w:r>
      <w:r>
        <w:t xml:space="preserve">”).  This Agreement shall terminate upon </w:t>
      </w:r>
      <w:r w:rsidR="00385ED2">
        <w:t>City</w:t>
      </w:r>
      <w:r>
        <w:t xml:space="preserve">’s full expenditure of the TRCC Funds received under this Agreement and upon </w:t>
      </w:r>
      <w:r w:rsidR="00385ED2">
        <w:t>City</w:t>
      </w:r>
      <w:r>
        <w:t xml:space="preserve">’s completion of the associated reporting requirements described in Paragraph 2E above, unless terminated earlier as provided in Paragraphs 3H, 3I, and 3J below.  However, </w:t>
      </w:r>
      <w:r w:rsidR="00385ED2">
        <w:t>City</w:t>
      </w:r>
      <w:r>
        <w:t>’s obligations in Paragraphs 2F, 2G, 2H and 2I above and Paragraph 3F below shall survive the expiration or termination of this Agreement.</w:t>
      </w:r>
    </w:p>
    <w:p w14:paraId="6D1B1B52" w14:textId="77777777" w:rsidR="003134EE" w:rsidRDefault="0021709B">
      <w:pPr>
        <w:pStyle w:val="H2"/>
        <w:numPr>
          <w:ilvl w:val="0"/>
          <w:numId w:val="0"/>
        </w:numPr>
        <w:spacing w:before="0" w:after="0" w:line="240" w:lineRule="auto"/>
      </w:pPr>
      <w:r>
        <w:t xml:space="preserve">  </w:t>
      </w:r>
    </w:p>
    <w:p w14:paraId="43F418FE" w14:textId="77777777" w:rsidR="003134EE" w:rsidRDefault="0021709B">
      <w:pPr>
        <w:pStyle w:val="H2"/>
        <w:spacing w:before="0" w:after="0" w:line="240" w:lineRule="auto"/>
      </w:pPr>
      <w:r>
        <w:rPr>
          <w:u w:val="single"/>
        </w:rPr>
        <w:t>Interlocal Cooperation Act</w:t>
      </w:r>
      <w:r>
        <w:t>.  In satisfaction of the requirements of the Interlocal Cooperation Act in connection with this Agreement, the Parties agree as follows:</w:t>
      </w:r>
      <w:r>
        <w:br/>
      </w:r>
    </w:p>
    <w:p w14:paraId="066F9A06" w14:textId="77777777" w:rsidR="003134EE" w:rsidRDefault="0021709B">
      <w:pPr>
        <w:pStyle w:val="H3"/>
        <w:spacing w:before="0" w:after="0" w:line="240" w:lineRule="auto"/>
      </w:pPr>
      <w:r>
        <w:t>This Agreement shall be authorized as provided in Section 11-13-202.5 of the Interlocal Cooperation Act.</w:t>
      </w:r>
    </w:p>
    <w:p w14:paraId="3A23BCF2" w14:textId="6EC803AC" w:rsidR="00A718F4" w:rsidRDefault="00A718F4">
      <w:pPr>
        <w:rPr>
          <w:rFonts w:eastAsiaTheme="minorEastAsia"/>
        </w:rPr>
      </w:pPr>
    </w:p>
    <w:p w14:paraId="4D189274" w14:textId="1AFB6A25" w:rsidR="003134EE" w:rsidRDefault="0021709B">
      <w:pPr>
        <w:pStyle w:val="H3"/>
        <w:spacing w:before="0" w:after="0" w:line="240" w:lineRule="auto"/>
      </w:pPr>
      <w:r>
        <w:t xml:space="preserve">This Agreement shall be reviewed as to proper form and compliance with applicable law by a duly authorized attorney </w:t>
      </w:r>
      <w:r w:rsidR="00D74358">
        <w:t>on</w:t>
      </w:r>
      <w:r>
        <w:t xml:space="preserve"> behalf of each Party pursuant to and in accordance with Section 11-13-202.5 of the Interlocal Cooperation Act.</w:t>
      </w:r>
    </w:p>
    <w:p w14:paraId="42B73845" w14:textId="77777777" w:rsidR="003134EE" w:rsidRDefault="003134EE">
      <w:pPr>
        <w:pStyle w:val="ListParagraph"/>
        <w:rPr>
          <w:sz w:val="24"/>
          <w:szCs w:val="24"/>
        </w:rPr>
      </w:pPr>
    </w:p>
    <w:p w14:paraId="09F68E87" w14:textId="77777777" w:rsidR="003134EE" w:rsidRDefault="0021709B">
      <w:pPr>
        <w:pStyle w:val="H3"/>
        <w:spacing w:before="0" w:after="0" w:line="240" w:lineRule="auto"/>
      </w:pPr>
      <w:r>
        <w:t>A duly executed original counterpart of this Agreement shall be filed immediately with the keeper of records of each Party pursuant to Section 11-13-209 of the Interlocal Cooperation Act.</w:t>
      </w:r>
    </w:p>
    <w:p w14:paraId="52C69441" w14:textId="77777777" w:rsidR="003134EE" w:rsidRDefault="003134EE">
      <w:pPr>
        <w:pStyle w:val="ListParagraph"/>
        <w:rPr>
          <w:sz w:val="24"/>
          <w:szCs w:val="24"/>
        </w:rPr>
      </w:pPr>
    </w:p>
    <w:p w14:paraId="273258D5" w14:textId="77777777" w:rsidR="003134EE" w:rsidRDefault="0021709B">
      <w:pPr>
        <w:pStyle w:val="H3"/>
        <w:spacing w:before="0" w:after="0" w:line="240" w:lineRule="auto"/>
      </w:pPr>
      <w:r>
        <w:t xml:space="preserve">The term of this Agreement shall not exceed fifty (50) years pursuant to Section 11-13-216 of the Interlocal Cooperation Act.  </w:t>
      </w:r>
    </w:p>
    <w:p w14:paraId="5186A757" w14:textId="77777777" w:rsidR="003134EE" w:rsidRDefault="003134EE">
      <w:pPr>
        <w:pStyle w:val="ListParagraph"/>
        <w:rPr>
          <w:sz w:val="24"/>
          <w:szCs w:val="24"/>
        </w:rPr>
      </w:pPr>
    </w:p>
    <w:p w14:paraId="35CE84C8" w14:textId="77777777" w:rsidR="003134EE" w:rsidRDefault="0021709B">
      <w:pPr>
        <w:pStyle w:val="H3"/>
        <w:spacing w:before="0" w:after="0" w:line="240" w:lineRule="auto"/>
      </w:pPr>
      <w:r>
        <w:t>Except as otherwise specifically provided herein, each Party shall be responsible for its own costs of any action done pursuant to this Agreement, and for any financing of such costs.</w:t>
      </w:r>
    </w:p>
    <w:p w14:paraId="4EC8ADC5" w14:textId="77777777" w:rsidR="003134EE" w:rsidRDefault="003134EE">
      <w:pPr>
        <w:pStyle w:val="ListParagraph"/>
        <w:rPr>
          <w:sz w:val="24"/>
          <w:szCs w:val="24"/>
        </w:rPr>
      </w:pPr>
    </w:p>
    <w:p w14:paraId="03BF327D" w14:textId="77777777" w:rsidR="003134EE" w:rsidRDefault="0021709B">
      <w:pPr>
        <w:pStyle w:val="H3"/>
        <w:spacing w:before="0" w:after="0" w:line="240" w:lineRule="auto"/>
      </w:pPr>
      <w:r>
        <w:t xml:space="preserve">No separate legal entity is created by the terms of this Agreement and no facility or improvement will be jointly acquired, jointly owned, or jointly operated by the Parties under this Agreement.  </w:t>
      </w:r>
    </w:p>
    <w:p w14:paraId="5900A9AB" w14:textId="77777777" w:rsidR="003134EE" w:rsidRDefault="003134EE">
      <w:pPr>
        <w:pStyle w:val="H3"/>
        <w:numPr>
          <w:ilvl w:val="0"/>
          <w:numId w:val="0"/>
        </w:numPr>
        <w:spacing w:before="0" w:after="0" w:line="240" w:lineRule="auto"/>
      </w:pPr>
    </w:p>
    <w:p w14:paraId="0979F12C" w14:textId="4881B518" w:rsidR="003134EE" w:rsidRDefault="0021709B">
      <w:pPr>
        <w:pStyle w:val="H3"/>
        <w:spacing w:before="0" w:after="0" w:line="240" w:lineRule="auto"/>
      </w:pPr>
      <w:r>
        <w:t xml:space="preserve">Pursuant to Section 11-13-207 of the Interlocal Cooperation Act, the County Mayor and </w:t>
      </w:r>
      <w:r w:rsidR="00385ED2">
        <w:t>City</w:t>
      </w:r>
      <w:r>
        <w:t xml:space="preserve"> Mayor are hereby designated as the joint administrative board for all purposes of the Interlocal Cooperation Act.</w:t>
      </w:r>
    </w:p>
    <w:p w14:paraId="2625D59D" w14:textId="77777777" w:rsidR="003134EE" w:rsidRDefault="003134EE">
      <w:pPr>
        <w:pStyle w:val="H3"/>
        <w:numPr>
          <w:ilvl w:val="0"/>
          <w:numId w:val="0"/>
        </w:numPr>
        <w:spacing w:before="0" w:after="0" w:line="240" w:lineRule="auto"/>
      </w:pPr>
    </w:p>
    <w:p w14:paraId="1480BD75" w14:textId="06C0583C" w:rsidR="003134EE" w:rsidRDefault="0021709B">
      <w:pPr>
        <w:pStyle w:val="H2"/>
        <w:spacing w:before="0" w:after="0" w:line="240" w:lineRule="auto"/>
      </w:pPr>
      <w:r>
        <w:rPr>
          <w:u w:val="single"/>
        </w:rPr>
        <w:t>No Obligations to Third Parties</w:t>
      </w:r>
      <w:r>
        <w:t xml:space="preserve">.  The Parties agree that </w:t>
      </w:r>
      <w:r w:rsidR="00385ED2">
        <w:t>City</w:t>
      </w:r>
      <w:r>
        <w:t xml:space="preserve">’s obligations under this Agreement are solely to the County and that the County’s obligations under this Agreement are solely to </w:t>
      </w:r>
      <w:r w:rsidR="00385ED2">
        <w:t>City</w:t>
      </w:r>
      <w:r>
        <w:t xml:space="preserve">.  The Parties do not intend to confer any rights to third parties unless otherwise expressly provided for under this Agreement.  </w:t>
      </w:r>
    </w:p>
    <w:p w14:paraId="29F0E7AE" w14:textId="77777777" w:rsidR="003134EE" w:rsidRDefault="003134EE">
      <w:pPr>
        <w:pStyle w:val="H2"/>
        <w:numPr>
          <w:ilvl w:val="0"/>
          <w:numId w:val="0"/>
        </w:numPr>
        <w:spacing w:before="0" w:after="0" w:line="240" w:lineRule="auto"/>
        <w:ind w:left="720"/>
      </w:pPr>
    </w:p>
    <w:p w14:paraId="19F4BE34" w14:textId="6CE29E76" w:rsidR="003134EE" w:rsidRDefault="0021709B">
      <w:pPr>
        <w:pStyle w:val="H2"/>
        <w:spacing w:before="0" w:after="0" w:line="240" w:lineRule="auto"/>
      </w:pPr>
      <w:r>
        <w:rPr>
          <w:u w:val="single"/>
        </w:rPr>
        <w:t>Agency</w:t>
      </w:r>
      <w:r>
        <w:t xml:space="preserve">.  No officer, employee, or agent of </w:t>
      </w:r>
      <w:r w:rsidR="00385ED2">
        <w:t>City</w:t>
      </w:r>
      <w:r>
        <w:t xml:space="preserve"> or the County is intended to be an </w:t>
      </w:r>
      <w:r>
        <w:lastRenderedPageBreak/>
        <w:t xml:space="preserve">officer, employee, or agent of the other Party.  None of the benefits provided by each Party to its employees including, but not limited to, workers’ compensation insurance, health insurance and unemployment insurance, are available to the officers, employees, or agents of the other Party.  </w:t>
      </w:r>
      <w:r w:rsidR="00385ED2">
        <w:t>City</w:t>
      </w:r>
      <w:r>
        <w:t xml:space="preserve"> and the County will each be solely and entirely responsible for its acts and for the acts of its officers, employees, or agents during the performance of this Agreement.</w:t>
      </w:r>
    </w:p>
    <w:p w14:paraId="5D318903" w14:textId="77777777" w:rsidR="003134EE" w:rsidRDefault="003134EE">
      <w:pPr>
        <w:pStyle w:val="H2"/>
        <w:numPr>
          <w:ilvl w:val="0"/>
          <w:numId w:val="0"/>
        </w:numPr>
        <w:spacing w:before="0" w:after="0" w:line="240" w:lineRule="auto"/>
      </w:pPr>
    </w:p>
    <w:p w14:paraId="506213CD" w14:textId="4BEEC948" w:rsidR="003134EE" w:rsidRDefault="0021709B">
      <w:pPr>
        <w:pStyle w:val="H2"/>
        <w:spacing w:before="0" w:after="0" w:line="240" w:lineRule="auto"/>
      </w:pPr>
      <w:r>
        <w:rPr>
          <w:u w:val="single"/>
        </w:rPr>
        <w:t>Governmental Immunity, Liability, and Indemnification</w:t>
      </w:r>
      <w:r>
        <w:t xml:space="preserve">.  </w:t>
      </w:r>
    </w:p>
    <w:p w14:paraId="5D9E85E6" w14:textId="77777777" w:rsidR="003134EE" w:rsidRDefault="003134EE">
      <w:pPr>
        <w:pStyle w:val="H2"/>
        <w:numPr>
          <w:ilvl w:val="0"/>
          <w:numId w:val="0"/>
        </w:numPr>
        <w:spacing w:before="0" w:after="0" w:line="240" w:lineRule="auto"/>
        <w:ind w:left="720"/>
      </w:pPr>
    </w:p>
    <w:p w14:paraId="2583AE02" w14:textId="77777777" w:rsidR="003134EE" w:rsidRDefault="0021709B">
      <w:pPr>
        <w:pStyle w:val="H3"/>
        <w:spacing w:before="0" w:after="0" w:line="240" w:lineRule="auto"/>
      </w:pPr>
      <w:r>
        <w:rPr>
          <w:u w:val="single"/>
        </w:rPr>
        <w:t>Governmental Immunity</w:t>
      </w:r>
      <w:r>
        <w:t xml:space="preserve">.  Both Parties are governmental entities under the Governmental Immunity Act of Utah, Utah Code Ann. §§ 63G-7-101 </w:t>
      </w:r>
      <w:r>
        <w:rPr>
          <w:i/>
        </w:rPr>
        <w:t>et seq.</w:t>
      </w:r>
      <w:r>
        <w:t xml:space="preserve"> (the “</w:t>
      </w:r>
      <w:r>
        <w:rPr>
          <w:u w:val="single"/>
        </w:rPr>
        <w:t>Immunity Act</w:t>
      </w:r>
      <w:r>
        <w:t>”).  Neither Party waives any defenses or limits of liability available under the Immunity Act and other applicable law.  Both Parties maintain all privileges, immunities, and other rights granted by the Immunity Act and all other applicable law.</w:t>
      </w:r>
    </w:p>
    <w:p w14:paraId="47B75A51" w14:textId="77777777" w:rsidR="003134EE" w:rsidRDefault="003134EE">
      <w:pPr>
        <w:pStyle w:val="H3"/>
        <w:numPr>
          <w:ilvl w:val="0"/>
          <w:numId w:val="0"/>
        </w:numPr>
        <w:spacing w:before="0" w:after="0" w:line="240" w:lineRule="auto"/>
        <w:ind w:left="1440"/>
      </w:pPr>
    </w:p>
    <w:p w14:paraId="6010BC3A" w14:textId="54F8B920" w:rsidR="003134EE" w:rsidRDefault="0021709B">
      <w:pPr>
        <w:pStyle w:val="H3"/>
        <w:spacing w:before="0" w:after="0" w:line="240" w:lineRule="auto"/>
      </w:pPr>
      <w:r>
        <w:rPr>
          <w:u w:val="single"/>
        </w:rPr>
        <w:t>Liability and Indemnification</w:t>
      </w:r>
      <w:r>
        <w:t xml:space="preserve">.  The County and </w:t>
      </w:r>
      <w:r w:rsidR="00385ED2">
        <w:t>City</w:t>
      </w:r>
      <w:r>
        <w:t xml:space="preserve"> agree to be liable for their own negligent acts or omissions, or those of their authorized employees, officers, and agents while engaged in the performance of the obligations under this Agreement, and neither the County nor </w:t>
      </w:r>
      <w:r w:rsidR="00385ED2">
        <w:t>City</w:t>
      </w:r>
      <w:r>
        <w:t xml:space="preserve"> will have any liability whatsoever for any negligent act or omission of the other Party, its employees, officers, or agents.  However, </w:t>
      </w:r>
      <w:r w:rsidR="00385ED2">
        <w:t>City</w:t>
      </w:r>
      <w:r>
        <w:t xml:space="preserve"> shall indemnify, defend, and hold harmless the County, its officers, employees and agents (the “</w:t>
      </w:r>
      <w:r>
        <w:rPr>
          <w:u w:val="single"/>
        </w:rPr>
        <w:t>Indemnified Parties</w:t>
      </w:r>
      <w:r>
        <w:t xml:space="preserve">”) from and against any and all actual or threatened claims, losses, damages, injuries, debts, and liabilities of, to, or by third parties, including demands for repayment or penalties, however allegedly caused, resulting directly or indirectly from, or arising out of (i) </w:t>
      </w:r>
      <w:r w:rsidR="00385ED2">
        <w:t>City</w:t>
      </w:r>
      <w:r>
        <w:t xml:space="preserve">’s breach of this Agreement; (ii) any acts or omissions of or by </w:t>
      </w:r>
      <w:r w:rsidR="00385ED2">
        <w:t>City</w:t>
      </w:r>
      <w:r>
        <w:t xml:space="preserve">, its agents, representatives, officers, employees, or subcontractors in connection with the performance of this Agreement; or (iii) </w:t>
      </w:r>
      <w:r w:rsidR="00385ED2">
        <w:t>City</w:t>
      </w:r>
      <w:r>
        <w:t xml:space="preserve">’s use of the TRCC Funds.  </w:t>
      </w:r>
      <w:r w:rsidR="00385ED2">
        <w:t>City</w:t>
      </w:r>
      <w:r>
        <w:t xml:space="preserve"> agrees that its duty to defend and indemnify the Indemnified Parties under this Agreement includes all attorney’s fees, litigation and court costs, expert witness fees, and any sums expended by or assessed against the County for the defense of any claim or to satisfy any settlement, arbitration award, debt, penalty, or verdict paid or incurred on behalf of the County.  The Parties agree that the requirements of this Paragraph will survive the expiration or sooner termination of this Agreement. </w:t>
      </w:r>
    </w:p>
    <w:p w14:paraId="7D11DF00" w14:textId="77777777" w:rsidR="003134EE" w:rsidRDefault="003134EE">
      <w:pPr>
        <w:pStyle w:val="H2"/>
        <w:numPr>
          <w:ilvl w:val="0"/>
          <w:numId w:val="0"/>
        </w:numPr>
        <w:spacing w:before="0" w:after="0" w:line="240" w:lineRule="auto"/>
      </w:pPr>
    </w:p>
    <w:p w14:paraId="31A4EC5A" w14:textId="77777777" w:rsidR="003134EE" w:rsidRDefault="0021709B">
      <w:pPr>
        <w:pStyle w:val="H2"/>
        <w:spacing w:before="0" w:after="0" w:line="240" w:lineRule="auto"/>
      </w:pPr>
      <w:r>
        <w:rPr>
          <w:u w:val="single"/>
        </w:rPr>
        <w:t>Required Insurance Policies</w:t>
      </w:r>
      <w:r>
        <w:t>.  Both Parties to this Agreement shall maintain insurance or self-insurance coverage sufficient to meet their obligations hereunder and consistent with applicable law.</w:t>
      </w:r>
    </w:p>
    <w:p w14:paraId="1F0BFB29" w14:textId="77777777" w:rsidR="003134EE" w:rsidRDefault="003134EE">
      <w:pPr>
        <w:pStyle w:val="H2"/>
        <w:numPr>
          <w:ilvl w:val="0"/>
          <w:numId w:val="0"/>
        </w:numPr>
        <w:spacing w:before="0" w:after="0" w:line="240" w:lineRule="auto"/>
        <w:ind w:left="720"/>
      </w:pPr>
    </w:p>
    <w:p w14:paraId="29AF0BCB" w14:textId="77777777" w:rsidR="003134EE" w:rsidRDefault="0021709B">
      <w:pPr>
        <w:pStyle w:val="H2"/>
        <w:spacing w:before="0" w:after="0" w:line="240" w:lineRule="auto"/>
      </w:pPr>
      <w:r>
        <w:rPr>
          <w:u w:val="single"/>
        </w:rPr>
        <w:t>Non-Funding Clause</w:t>
      </w:r>
      <w:r>
        <w:t xml:space="preserve">.  </w:t>
      </w:r>
    </w:p>
    <w:p w14:paraId="3B64318E" w14:textId="77777777" w:rsidR="003134EE" w:rsidRDefault="003134EE">
      <w:pPr>
        <w:pStyle w:val="H2"/>
        <w:numPr>
          <w:ilvl w:val="0"/>
          <w:numId w:val="0"/>
        </w:numPr>
        <w:spacing w:before="0" w:after="0" w:line="240" w:lineRule="auto"/>
      </w:pPr>
    </w:p>
    <w:p w14:paraId="0DCDE104" w14:textId="3E564516" w:rsidR="003134EE" w:rsidRDefault="0021709B">
      <w:pPr>
        <w:pStyle w:val="H3"/>
        <w:spacing w:before="0" w:after="0" w:line="240" w:lineRule="auto"/>
      </w:pPr>
      <w:r>
        <w:t xml:space="preserve">The County has requested or intends to request an appropriation of TRCC Funds to be paid to </w:t>
      </w:r>
      <w:r w:rsidR="00385ED2">
        <w:t>City</w:t>
      </w:r>
      <w:r>
        <w:t xml:space="preserve"> for the purposes set forth in this Agreement.  If TRCC Funds are not appropriated and made available beyond December 31 of the county fiscal year in which this Agreement becomes effective, the County’s obligation to contribute TRCC Funds to </w:t>
      </w:r>
      <w:r w:rsidR="00385ED2">
        <w:t>City</w:t>
      </w:r>
      <w:r>
        <w:t xml:space="preserve"> under this Agreement beyond that date will be null and void.  This Agreement places no obligation on the County to contribute TRCC Funds to </w:t>
      </w:r>
      <w:r w:rsidR="00385ED2">
        <w:t>City</w:t>
      </w:r>
      <w:r>
        <w:t xml:space="preserve"> in succeeding fiscal years.  The County’s obligation to contribute TRCC Funds to </w:t>
      </w:r>
      <w:r w:rsidR="00385ED2">
        <w:t>City</w:t>
      </w:r>
      <w:r>
        <w:t xml:space="preserve"> </w:t>
      </w:r>
      <w:r>
        <w:lastRenderedPageBreak/>
        <w:t xml:space="preserve">under this Agreement will terminate and become null and void on the last day of the county fiscal year for which funds were budgeted and appropriated, except as to those portions of payments agreed upon for which funds are budgeted and appropriated.  The Parties agree that such termination of the County’s obligation under this Paragraph will not be construed as a breach of this Agreement or as an event of default under this Agreement, and that such termination of the County’s obligation under this Paragraph will be without penalty and that no right of action for damages or other relief will accrue to the benefit of </w:t>
      </w:r>
      <w:r w:rsidR="00385ED2">
        <w:t>City</w:t>
      </w:r>
      <w:r>
        <w:t>, its successors, or its assigns as to this Agreement, or any portion thereof, which may terminate and become null and void.</w:t>
      </w:r>
    </w:p>
    <w:p w14:paraId="2E3E146C" w14:textId="77777777" w:rsidR="003134EE" w:rsidRDefault="003134EE">
      <w:pPr>
        <w:pStyle w:val="H3"/>
        <w:numPr>
          <w:ilvl w:val="0"/>
          <w:numId w:val="0"/>
        </w:numPr>
        <w:spacing w:before="0" w:after="0" w:line="240" w:lineRule="auto"/>
      </w:pPr>
    </w:p>
    <w:p w14:paraId="1EA22F08" w14:textId="7E6494DD" w:rsidR="003134EE" w:rsidRDefault="0021709B">
      <w:pPr>
        <w:pStyle w:val="H3"/>
        <w:spacing w:before="0" w:after="0" w:line="240" w:lineRule="auto"/>
      </w:pPr>
      <w:r>
        <w:t xml:space="preserve">If TRCC Funds are not appropriated and made available to fund performance by the County under this Agreement, the County shall promptly notify </w:t>
      </w:r>
      <w:r w:rsidR="00385ED2">
        <w:t>City</w:t>
      </w:r>
      <w:r>
        <w:t xml:space="preserve"> of such non-funding and the termination of this Agreement.  However, in no event, shall the County notify </w:t>
      </w:r>
      <w:r w:rsidR="00385ED2">
        <w:t>City</w:t>
      </w:r>
      <w:r>
        <w:t xml:space="preserve"> of such non-funding later than thirty (30) days following the expiration of the county fiscal year for which TRCC Funds were last appropriated for contribution to </w:t>
      </w:r>
      <w:r w:rsidR="00385ED2">
        <w:t>City</w:t>
      </w:r>
      <w:r>
        <w:t xml:space="preserve"> under this Agreement.</w:t>
      </w:r>
    </w:p>
    <w:p w14:paraId="4EF2F76F" w14:textId="77777777" w:rsidR="003134EE" w:rsidRDefault="003134EE">
      <w:pPr>
        <w:pStyle w:val="H3"/>
        <w:numPr>
          <w:ilvl w:val="0"/>
          <w:numId w:val="0"/>
        </w:numPr>
        <w:spacing w:before="0" w:after="0" w:line="240" w:lineRule="auto"/>
      </w:pPr>
    </w:p>
    <w:p w14:paraId="5A0B39A2" w14:textId="77777777" w:rsidR="003134EE" w:rsidRDefault="0021709B">
      <w:pPr>
        <w:pStyle w:val="H2"/>
        <w:spacing w:before="0" w:after="0" w:line="240" w:lineRule="auto"/>
      </w:pPr>
      <w:r>
        <w:rPr>
          <w:u w:val="single"/>
        </w:rPr>
        <w:t>Termination</w:t>
      </w:r>
      <w:r>
        <w:t xml:space="preserve">.  </w:t>
      </w:r>
    </w:p>
    <w:p w14:paraId="7BAEF3A9" w14:textId="77777777" w:rsidR="003134EE" w:rsidRDefault="003134EE">
      <w:pPr>
        <w:pStyle w:val="H2"/>
        <w:numPr>
          <w:ilvl w:val="0"/>
          <w:numId w:val="0"/>
        </w:numPr>
        <w:spacing w:before="0" w:after="0" w:line="240" w:lineRule="auto"/>
      </w:pPr>
    </w:p>
    <w:p w14:paraId="01C6853F" w14:textId="77777777" w:rsidR="003134EE" w:rsidRDefault="0021709B">
      <w:pPr>
        <w:pStyle w:val="H3"/>
        <w:spacing w:before="0" w:after="0" w:line="240" w:lineRule="auto"/>
      </w:pPr>
      <w:r>
        <w:rPr>
          <w:u w:val="single"/>
        </w:rPr>
        <w:t>Event of Default</w:t>
      </w:r>
      <w:r>
        <w:t>.  The occurrence of any one or more of the following constitutes an “</w:t>
      </w:r>
      <w:r>
        <w:rPr>
          <w:u w:val="single"/>
        </w:rPr>
        <w:t>Event of Default</w:t>
      </w:r>
      <w:r>
        <w:t>” as such term is used herein:</w:t>
      </w:r>
    </w:p>
    <w:p w14:paraId="37F27643" w14:textId="77777777" w:rsidR="003134EE" w:rsidRDefault="003134EE">
      <w:pPr>
        <w:pStyle w:val="H3"/>
        <w:numPr>
          <w:ilvl w:val="0"/>
          <w:numId w:val="0"/>
        </w:numPr>
        <w:spacing w:before="0" w:after="0" w:line="240" w:lineRule="auto"/>
        <w:ind w:left="1440"/>
      </w:pPr>
    </w:p>
    <w:p w14:paraId="6BAFC0E8" w14:textId="2956F11A" w:rsidR="003134EE" w:rsidRDefault="0021709B">
      <w:pPr>
        <w:pStyle w:val="H3"/>
        <w:numPr>
          <w:ilvl w:val="3"/>
          <w:numId w:val="2"/>
        </w:numPr>
        <w:spacing w:before="0" w:after="0" w:line="240" w:lineRule="auto"/>
      </w:pPr>
      <w:r>
        <w:t xml:space="preserve">Failure of </w:t>
      </w:r>
      <w:r w:rsidR="00385ED2">
        <w:t>City</w:t>
      </w:r>
      <w:r>
        <w:t xml:space="preserve"> to comply with any of the terms, conditions, covenants, or provisions of this Agreement that is not fully cured by </w:t>
      </w:r>
      <w:r w:rsidR="00385ED2">
        <w:t>City</w:t>
      </w:r>
      <w:r>
        <w:t xml:space="preserve"> on or before the expiration of a thirty (30)-day period commencing upon the County’s written notice to </w:t>
      </w:r>
      <w:r w:rsidR="00385ED2">
        <w:t>City</w:t>
      </w:r>
      <w:r>
        <w:t xml:space="preserve"> of the occurrence thereof.</w:t>
      </w:r>
    </w:p>
    <w:p w14:paraId="50886995" w14:textId="77777777" w:rsidR="003134EE" w:rsidRDefault="003134EE">
      <w:pPr>
        <w:pStyle w:val="H3"/>
        <w:numPr>
          <w:ilvl w:val="0"/>
          <w:numId w:val="0"/>
        </w:numPr>
        <w:spacing w:before="0" w:after="0" w:line="240" w:lineRule="auto"/>
        <w:ind w:left="2160"/>
      </w:pPr>
    </w:p>
    <w:p w14:paraId="1C476926" w14:textId="5D420606" w:rsidR="003134EE" w:rsidRDefault="00385ED2">
      <w:pPr>
        <w:pStyle w:val="H3"/>
        <w:numPr>
          <w:ilvl w:val="3"/>
          <w:numId w:val="2"/>
        </w:numPr>
        <w:spacing w:before="0" w:after="0" w:line="240" w:lineRule="auto"/>
      </w:pPr>
      <w:r>
        <w:t>City</w:t>
      </w:r>
      <w:r w:rsidR="0021709B">
        <w:t xml:space="preserve"> no longer qualifies for receipt of TRCC Funds under the laws of the State of Utah or under Salt Lake County ordinances or policy.</w:t>
      </w:r>
    </w:p>
    <w:p w14:paraId="7A999F7B" w14:textId="77777777" w:rsidR="003134EE" w:rsidRDefault="003134EE">
      <w:pPr>
        <w:pStyle w:val="ListParagraph"/>
      </w:pPr>
    </w:p>
    <w:p w14:paraId="7288393A" w14:textId="0C39B17B" w:rsidR="003134EE" w:rsidRDefault="0021709B">
      <w:pPr>
        <w:pStyle w:val="H3"/>
        <w:numPr>
          <w:ilvl w:val="3"/>
          <w:numId w:val="2"/>
        </w:numPr>
        <w:spacing w:before="0" w:after="0" w:line="240" w:lineRule="auto"/>
      </w:pPr>
      <w:r>
        <w:t xml:space="preserve">The County’s determination to contribute TRCC Funds to </w:t>
      </w:r>
      <w:r w:rsidR="00385ED2">
        <w:t>City</w:t>
      </w:r>
      <w:r>
        <w:t xml:space="preserve"> under this Agreement was based upon the submission of erroneous information, or the County reasonably determines that any representations made by </w:t>
      </w:r>
      <w:r w:rsidR="00385ED2">
        <w:t>City</w:t>
      </w:r>
      <w:r>
        <w:t xml:space="preserve"> under this Agreement are untrue.</w:t>
      </w:r>
    </w:p>
    <w:p w14:paraId="6F085689" w14:textId="77777777" w:rsidR="003134EE" w:rsidRDefault="0021709B">
      <w:pPr>
        <w:pStyle w:val="H3"/>
        <w:numPr>
          <w:ilvl w:val="0"/>
          <w:numId w:val="0"/>
        </w:numPr>
        <w:spacing w:before="0" w:after="0" w:line="240" w:lineRule="auto"/>
      </w:pPr>
      <w:r>
        <w:t xml:space="preserve"> </w:t>
      </w:r>
    </w:p>
    <w:p w14:paraId="2DECB856" w14:textId="77777777" w:rsidR="003134EE" w:rsidRDefault="0021709B">
      <w:pPr>
        <w:pStyle w:val="H3"/>
        <w:spacing w:before="0" w:after="0" w:line="240" w:lineRule="auto"/>
      </w:pPr>
      <w:r>
        <w:rPr>
          <w:u w:val="single"/>
        </w:rPr>
        <w:t>County’s Remedies in the Event of Default</w:t>
      </w:r>
      <w:r>
        <w:t>.  Upon the occurrence of any Event of Default, the County may, in its sole discretion, and in addition to all remedies conferred upon the County by law or equity and other provisions of this Agreement, pursue any one or more of the following remedies concurrently or successively, it being the intent hereof that none of such remedies shall be to the exclusion of any other:</w:t>
      </w:r>
    </w:p>
    <w:p w14:paraId="6D688ABD" w14:textId="77777777" w:rsidR="003134EE" w:rsidRDefault="003134EE">
      <w:pPr>
        <w:pStyle w:val="H3"/>
        <w:numPr>
          <w:ilvl w:val="0"/>
          <w:numId w:val="0"/>
        </w:numPr>
        <w:spacing w:before="0" w:after="0" w:line="240" w:lineRule="auto"/>
        <w:ind w:left="1440"/>
      </w:pPr>
    </w:p>
    <w:p w14:paraId="5E9F6A25" w14:textId="564753F8" w:rsidR="003134EE" w:rsidRDefault="0021709B">
      <w:pPr>
        <w:pStyle w:val="H3"/>
        <w:numPr>
          <w:ilvl w:val="3"/>
          <w:numId w:val="2"/>
        </w:numPr>
        <w:spacing w:before="0" w:after="0" w:line="240" w:lineRule="auto"/>
        <w:rPr>
          <w:u w:val="single"/>
        </w:rPr>
      </w:pPr>
      <w:r>
        <w:t xml:space="preserve">Withhold further contributions of TRCC Funds to </w:t>
      </w:r>
      <w:r w:rsidR="00385ED2">
        <w:t>City</w:t>
      </w:r>
      <w:r>
        <w:t>; and/or</w:t>
      </w:r>
    </w:p>
    <w:p w14:paraId="24B80674" w14:textId="77777777" w:rsidR="003134EE" w:rsidRDefault="003134EE">
      <w:pPr>
        <w:pStyle w:val="H3"/>
        <w:numPr>
          <w:ilvl w:val="0"/>
          <w:numId w:val="0"/>
        </w:numPr>
        <w:spacing w:before="0" w:after="0" w:line="240" w:lineRule="auto"/>
        <w:ind w:left="2160"/>
        <w:rPr>
          <w:u w:val="single"/>
        </w:rPr>
      </w:pPr>
    </w:p>
    <w:p w14:paraId="42DC5107" w14:textId="3C5CC143" w:rsidR="003134EE" w:rsidRDefault="0021709B">
      <w:pPr>
        <w:pStyle w:val="H3"/>
        <w:numPr>
          <w:ilvl w:val="3"/>
          <w:numId w:val="2"/>
        </w:numPr>
        <w:spacing w:before="0" w:after="0" w:line="240" w:lineRule="auto"/>
      </w:pPr>
      <w:r>
        <w:t xml:space="preserve">Seek repayment of any TRCC Funds previously paid to </w:t>
      </w:r>
      <w:r w:rsidR="00385ED2">
        <w:t>City</w:t>
      </w:r>
      <w:r>
        <w:t xml:space="preserve"> under this Agreement; and/or</w:t>
      </w:r>
    </w:p>
    <w:p w14:paraId="191D5EEC" w14:textId="77777777" w:rsidR="003134EE" w:rsidRDefault="003134EE">
      <w:pPr>
        <w:pStyle w:val="H3"/>
        <w:numPr>
          <w:ilvl w:val="0"/>
          <w:numId w:val="0"/>
        </w:numPr>
        <w:spacing w:before="0" w:after="0" w:line="240" w:lineRule="auto"/>
      </w:pPr>
    </w:p>
    <w:p w14:paraId="16CF545C" w14:textId="77777777" w:rsidR="003134EE" w:rsidRDefault="0021709B">
      <w:pPr>
        <w:pStyle w:val="H3"/>
        <w:numPr>
          <w:ilvl w:val="3"/>
          <w:numId w:val="2"/>
        </w:numPr>
        <w:spacing w:before="0" w:after="0" w:line="240" w:lineRule="auto"/>
      </w:pPr>
      <w:r>
        <w:lastRenderedPageBreak/>
        <w:t>Terminate this Agreement.</w:t>
      </w:r>
    </w:p>
    <w:p w14:paraId="2AE411FC" w14:textId="77777777" w:rsidR="003134EE" w:rsidRDefault="003134EE">
      <w:pPr>
        <w:pStyle w:val="H3"/>
        <w:numPr>
          <w:ilvl w:val="0"/>
          <w:numId w:val="0"/>
        </w:numPr>
        <w:spacing w:before="0" w:after="0" w:line="240" w:lineRule="auto"/>
      </w:pPr>
    </w:p>
    <w:p w14:paraId="0A92ABBE" w14:textId="70B2804E" w:rsidR="003134EE" w:rsidRDefault="0021709B">
      <w:pPr>
        <w:pStyle w:val="H3"/>
        <w:spacing w:before="0" w:after="0" w:line="240" w:lineRule="auto"/>
      </w:pPr>
      <w:r>
        <w:rPr>
          <w:u w:val="single"/>
        </w:rPr>
        <w:t>Termination Prior to Disbursement</w:t>
      </w:r>
      <w:r>
        <w:t>.  The County may terminate this Agreement for convenience by providing thirty (30)-days</w:t>
      </w:r>
      <w:r w:rsidR="00BF5223">
        <w:t>’</w:t>
      </w:r>
      <w:r>
        <w:t xml:space="preserve"> written notice specifying the nature, </w:t>
      </w:r>
      <w:r w:rsidR="00525D6E">
        <w:t>extent,</w:t>
      </w:r>
      <w:r>
        <w:t xml:space="preserve"> and effective date of the termination.  However, the County may not terminate this agreement once the TRCC Funds have been provided to </w:t>
      </w:r>
      <w:r w:rsidR="00385ED2">
        <w:t>City</w:t>
      </w:r>
      <w:r>
        <w:t xml:space="preserve"> and have been expended by </w:t>
      </w:r>
      <w:r w:rsidR="00385ED2">
        <w:t>City</w:t>
      </w:r>
      <w:r>
        <w:t xml:space="preserve"> for the purposes set forth by this Agreement.  </w:t>
      </w:r>
    </w:p>
    <w:p w14:paraId="37D35E88" w14:textId="77777777" w:rsidR="003134EE" w:rsidRDefault="003134EE">
      <w:pPr>
        <w:pStyle w:val="H3"/>
        <w:numPr>
          <w:ilvl w:val="0"/>
          <w:numId w:val="0"/>
        </w:numPr>
        <w:spacing w:before="0" w:after="0" w:line="240" w:lineRule="auto"/>
        <w:ind w:left="720"/>
      </w:pPr>
    </w:p>
    <w:p w14:paraId="42DE5E53" w14:textId="5CE62B42" w:rsidR="003134EE" w:rsidRDefault="0021709B">
      <w:pPr>
        <w:pStyle w:val="H2"/>
        <w:spacing w:before="0" w:after="0" w:line="240" w:lineRule="auto"/>
      </w:pPr>
      <w:r>
        <w:rPr>
          <w:u w:val="single"/>
        </w:rPr>
        <w:t>Force Majeure</w:t>
      </w:r>
      <w:r>
        <w:t>.  Neither Party will be considered in breach of this Agreement to the extent that performance of their respective obligations is prevented by an Event of Force Majeure that arises after this Agreement becomes effective.  “</w:t>
      </w:r>
      <w:r>
        <w:rPr>
          <w:u w:val="single"/>
        </w:rPr>
        <w:t>Event of Force Majeure</w:t>
      </w:r>
      <w:r>
        <w:t xml:space="preserve">” means an event beyond the control of the County or </w:t>
      </w:r>
      <w:r w:rsidR="00385ED2">
        <w:t>City</w:t>
      </w:r>
      <w:r>
        <w:t xml:space="preserve"> that prevents a Party from complying with any of its obligations under this Agreement, including but not limited to: (i) an act of God (such as, but not limited to, fires, explosions, earthquakes, drought, tidal waves and floods); (ii) war, acts or threats of terrorism, invasion, or embargo; or (iii) riots or strikes.  If an Event of Force Majeure persists for a period in excess of sixty (60) days, the County may terminate this Agreement without liability or penalty, effective upon written notice to </w:t>
      </w:r>
      <w:r w:rsidR="00385ED2">
        <w:t>City</w:t>
      </w:r>
      <w:r>
        <w:t>.</w:t>
      </w:r>
    </w:p>
    <w:p w14:paraId="67D5649A" w14:textId="77777777" w:rsidR="003134EE" w:rsidRDefault="003134EE">
      <w:pPr>
        <w:rPr>
          <w:u w:val="single"/>
        </w:rPr>
      </w:pPr>
    </w:p>
    <w:p w14:paraId="0081489B" w14:textId="77777777" w:rsidR="003134EE" w:rsidRDefault="0021709B">
      <w:pPr>
        <w:pStyle w:val="H2"/>
        <w:spacing w:before="0" w:after="0" w:line="240" w:lineRule="auto"/>
      </w:pPr>
      <w:r>
        <w:rPr>
          <w:u w:val="single"/>
        </w:rPr>
        <w:t>No Waiver</w:t>
      </w:r>
      <w:r>
        <w:t>.  The failure of either Party at any time to require performance of any provision or to resort to any remedy provided under this Agreement will in no way affect the right of that Party to require performance or to resort to a remedy at any time thereafter.  Additionally, the waiver of any breach of this Agreement by either Party will not constitute a waiver as to any future breach.</w:t>
      </w:r>
    </w:p>
    <w:p w14:paraId="7ACB21EB" w14:textId="77777777" w:rsidR="003134EE" w:rsidRDefault="003134EE">
      <w:pPr>
        <w:pStyle w:val="H2"/>
        <w:numPr>
          <w:ilvl w:val="0"/>
          <w:numId w:val="0"/>
        </w:numPr>
        <w:spacing w:before="0" w:after="0" w:line="240" w:lineRule="auto"/>
      </w:pPr>
    </w:p>
    <w:p w14:paraId="5DE13CBE" w14:textId="77777777" w:rsidR="003134EE" w:rsidRDefault="0021709B">
      <w:pPr>
        <w:pStyle w:val="H2"/>
        <w:spacing w:before="0" w:after="0" w:line="240" w:lineRule="auto"/>
      </w:pPr>
      <w:r>
        <w:rPr>
          <w:u w:val="single"/>
        </w:rPr>
        <w:t>Compliance with Laws</w:t>
      </w:r>
      <w:r>
        <w:t>.  The Parties shall comply with all applicable statutes, laws, rules, regulations, licenses, certificates and authorizations of any governmental body or authority in the performance of its obligations under this Agreement, including, but not limited to, those laws requiring access to persons with disabilities as well as the laws governing non-discrimination against all protected groups and persons in admissions and hiring.</w:t>
      </w:r>
    </w:p>
    <w:p w14:paraId="24E41A85" w14:textId="77777777" w:rsidR="003134EE" w:rsidRDefault="003134EE">
      <w:pPr>
        <w:pStyle w:val="H2"/>
        <w:numPr>
          <w:ilvl w:val="0"/>
          <w:numId w:val="0"/>
        </w:numPr>
        <w:spacing w:before="0" w:after="0" w:line="240" w:lineRule="auto"/>
      </w:pPr>
    </w:p>
    <w:p w14:paraId="5DDA1D75" w14:textId="049CF296" w:rsidR="003134EE" w:rsidRDefault="0021709B">
      <w:pPr>
        <w:pStyle w:val="H2"/>
        <w:spacing w:before="0" w:after="0" w:line="240" w:lineRule="auto"/>
      </w:pPr>
      <w:r>
        <w:rPr>
          <w:u w:val="single"/>
        </w:rPr>
        <w:t>Records</w:t>
      </w:r>
      <w:r>
        <w:t xml:space="preserve">.  Financial records, supporting documents, statistical </w:t>
      </w:r>
      <w:r w:rsidR="00525D6E">
        <w:t>records,</w:t>
      </w:r>
      <w:r>
        <w:t xml:space="preserve"> and all other records pertinent to this Agreement and the TRCC Funds provided under this Agreement must be kept readily available for review by the County from time to time upon the County’s request.  Such records must be retained and maintained for a minimum of three (3) years after the </w:t>
      </w:r>
      <w:r w:rsidR="006C3D60">
        <w:t>acceptance of t</w:t>
      </w:r>
      <w:r w:rsidR="006C3D60">
        <w:t>he final</w:t>
      </w:r>
      <w:r w:rsidR="006C3D60">
        <w:t xml:space="preserve"> project</w:t>
      </w:r>
      <w:r w:rsidR="006C3D60">
        <w:t xml:space="preserve"> </w:t>
      </w:r>
      <w:r w:rsidR="006C3D60" w:rsidRPr="006C3D60">
        <w:t>status report</w:t>
      </w:r>
      <w:r>
        <w:t xml:space="preserve">.  If questions still remain, such as those raised as a result of an audit, records must be retained until completion or resolution of any audit in process or pending resolution.  Such records may be subject to the Utah Government Records Access and Management Act, Utah Code Ann. §§ 63G-2-101 </w:t>
      </w:r>
      <w:r>
        <w:rPr>
          <w:i/>
        </w:rPr>
        <w:t>et seq.</w:t>
      </w:r>
    </w:p>
    <w:p w14:paraId="13A8F3BD" w14:textId="77777777" w:rsidR="003134EE" w:rsidRDefault="003134EE">
      <w:pPr>
        <w:pStyle w:val="H2"/>
        <w:numPr>
          <w:ilvl w:val="0"/>
          <w:numId w:val="0"/>
        </w:numPr>
        <w:spacing w:before="0" w:after="0" w:line="240" w:lineRule="auto"/>
      </w:pPr>
    </w:p>
    <w:p w14:paraId="539B5228" w14:textId="5DAC852D" w:rsidR="003134EE" w:rsidRDefault="0021709B">
      <w:pPr>
        <w:pStyle w:val="H2"/>
        <w:spacing w:before="0" w:after="0" w:line="240" w:lineRule="auto"/>
      </w:pPr>
      <w:r>
        <w:rPr>
          <w:u w:val="single"/>
        </w:rPr>
        <w:t>Assignment and Transfer of Funds</w:t>
      </w:r>
      <w:r>
        <w:t xml:space="preserve">.  </w:t>
      </w:r>
      <w:r w:rsidR="00385ED2">
        <w:t>City</w:t>
      </w:r>
      <w:r>
        <w:t xml:space="preserve"> shall not assign or transfer its obligations under this Agreement nor its rights to the contribution under this Agreement without prior written consent from the County.  </w:t>
      </w:r>
      <w:r w:rsidR="00385ED2">
        <w:t>City</w:t>
      </w:r>
      <w:r>
        <w:t xml:space="preserve"> shall use the TRCC Funds provided pursuant to this Agreement exclusively and solely for the purposes set forth in the Agreement.</w:t>
      </w:r>
    </w:p>
    <w:p w14:paraId="08ABA0BA" w14:textId="77777777" w:rsidR="003134EE" w:rsidRDefault="003134EE">
      <w:pPr>
        <w:pStyle w:val="H2"/>
        <w:numPr>
          <w:ilvl w:val="0"/>
          <w:numId w:val="0"/>
        </w:numPr>
        <w:spacing w:before="0" w:after="0" w:line="240" w:lineRule="auto"/>
      </w:pPr>
    </w:p>
    <w:p w14:paraId="3B41AB08" w14:textId="5233BC49" w:rsidR="003134EE" w:rsidRDefault="0021709B">
      <w:pPr>
        <w:pStyle w:val="H2"/>
        <w:spacing w:before="0" w:after="0" w:line="240" w:lineRule="auto"/>
      </w:pPr>
      <w:r>
        <w:rPr>
          <w:u w:val="single"/>
        </w:rPr>
        <w:t>Amendments</w:t>
      </w:r>
      <w:r>
        <w:t xml:space="preserve">.  This Agreement may be amended, enlarged, </w:t>
      </w:r>
      <w:r w:rsidR="00525D6E">
        <w:t>modified,</w:t>
      </w:r>
      <w:r>
        <w:t xml:space="preserve"> or altered only by an instrument in writing signed by both Parties.  If the amendment or modification is </w:t>
      </w:r>
      <w:r>
        <w:lastRenderedPageBreak/>
        <w:t xml:space="preserve">material, the instrument shall be: (i) approved by the governing bodies of the County and </w:t>
      </w:r>
      <w:r w:rsidR="00385ED2">
        <w:t>City</w:t>
      </w:r>
      <w:r>
        <w:t>,</w:t>
      </w:r>
      <w:r>
        <w:rPr>
          <w:spacing w:val="15"/>
        </w:rPr>
        <w:t xml:space="preserve"> </w:t>
      </w:r>
      <w:r>
        <w:t>including</w:t>
      </w:r>
      <w:r>
        <w:rPr>
          <w:spacing w:val="6"/>
        </w:rPr>
        <w:t xml:space="preserve"> </w:t>
      </w:r>
      <w:r>
        <w:t>the adoption</w:t>
      </w:r>
      <w:r>
        <w:rPr>
          <w:spacing w:val="13"/>
        </w:rPr>
        <w:t xml:space="preserve"> </w:t>
      </w:r>
      <w:r>
        <w:t>of</w:t>
      </w:r>
      <w:r>
        <w:rPr>
          <w:spacing w:val="8"/>
        </w:rPr>
        <w:t xml:space="preserve"> </w:t>
      </w:r>
      <w:r>
        <w:t>any</w:t>
      </w:r>
      <w:r>
        <w:rPr>
          <w:spacing w:val="12"/>
        </w:rPr>
        <w:t xml:space="preserve"> </w:t>
      </w:r>
      <w:r>
        <w:t>necessary</w:t>
      </w:r>
      <w:r>
        <w:rPr>
          <w:spacing w:val="3"/>
        </w:rPr>
        <w:t xml:space="preserve"> </w:t>
      </w:r>
      <w:r>
        <w:t>resolutions</w:t>
      </w:r>
      <w:r>
        <w:rPr>
          <w:spacing w:val="4"/>
        </w:rPr>
        <w:t xml:space="preserve"> </w:t>
      </w:r>
      <w:r>
        <w:t>or</w:t>
      </w:r>
      <w:r>
        <w:rPr>
          <w:spacing w:val="16"/>
        </w:rPr>
        <w:t xml:space="preserve"> </w:t>
      </w:r>
      <w:r>
        <w:t>ordinances</w:t>
      </w:r>
      <w:r>
        <w:rPr>
          <w:spacing w:val="9"/>
        </w:rPr>
        <w:t xml:space="preserve"> </w:t>
      </w:r>
      <w:r>
        <w:t>by</w:t>
      </w:r>
      <w:r>
        <w:rPr>
          <w:spacing w:val="3"/>
        </w:rPr>
        <w:t xml:space="preserve"> </w:t>
      </w:r>
      <w:r>
        <w:rPr>
          <w:w w:val="101"/>
        </w:rPr>
        <w:t xml:space="preserve">the </w:t>
      </w:r>
      <w:r>
        <w:t>County and</w:t>
      </w:r>
      <w:r>
        <w:rPr>
          <w:spacing w:val="-3"/>
          <w:w w:val="91"/>
        </w:rPr>
        <w:t xml:space="preserve"> </w:t>
      </w:r>
      <w:r w:rsidR="00385ED2">
        <w:t>City</w:t>
      </w:r>
      <w:r>
        <w:t xml:space="preserve"> authorizing</w:t>
      </w:r>
      <w:r>
        <w:rPr>
          <w:spacing w:val="46"/>
        </w:rPr>
        <w:t xml:space="preserve"> </w:t>
      </w:r>
      <w:r>
        <w:t>the</w:t>
      </w:r>
      <w:r>
        <w:rPr>
          <w:spacing w:val="48"/>
        </w:rPr>
        <w:t xml:space="preserve"> </w:t>
      </w:r>
      <w:r>
        <w:t>execution</w:t>
      </w:r>
      <w:r>
        <w:rPr>
          <w:spacing w:val="53"/>
        </w:rPr>
        <w:t xml:space="preserve"> </w:t>
      </w:r>
      <w:r>
        <w:t>of</w:t>
      </w:r>
      <w:r>
        <w:rPr>
          <w:spacing w:val="51"/>
        </w:rPr>
        <w:t xml:space="preserve"> </w:t>
      </w:r>
      <w:r>
        <w:t>any</w:t>
      </w:r>
      <w:r>
        <w:rPr>
          <w:spacing w:val="54"/>
        </w:rPr>
        <w:t xml:space="preserve"> </w:t>
      </w:r>
      <w:r>
        <w:t>amendment,</w:t>
      </w:r>
      <w:r>
        <w:rPr>
          <w:spacing w:val="38"/>
        </w:rPr>
        <w:t xml:space="preserve"> </w:t>
      </w:r>
      <w:r>
        <w:t>change,</w:t>
      </w:r>
      <w:r>
        <w:rPr>
          <w:spacing w:val="56"/>
        </w:rPr>
        <w:t xml:space="preserve"> </w:t>
      </w:r>
      <w:r>
        <w:t>modification</w:t>
      </w:r>
      <w:r>
        <w:rPr>
          <w:spacing w:val="43"/>
        </w:rPr>
        <w:t xml:space="preserve"> </w:t>
      </w:r>
      <w:r>
        <w:rPr>
          <w:w w:val="101"/>
        </w:rPr>
        <w:t xml:space="preserve">or </w:t>
      </w:r>
      <w:r>
        <w:t>alteration</w:t>
      </w:r>
      <w:r>
        <w:rPr>
          <w:spacing w:val="20"/>
        </w:rPr>
        <w:t xml:space="preserve"> </w:t>
      </w:r>
      <w:r>
        <w:t>of</w:t>
      </w:r>
      <w:r>
        <w:rPr>
          <w:spacing w:val="21"/>
        </w:rPr>
        <w:t xml:space="preserve"> </w:t>
      </w:r>
      <w:r>
        <w:t>this</w:t>
      </w:r>
      <w:r>
        <w:rPr>
          <w:spacing w:val="16"/>
        </w:rPr>
        <w:t xml:space="preserve"> </w:t>
      </w:r>
      <w:r>
        <w:t>Agreement by</w:t>
      </w:r>
      <w:r>
        <w:rPr>
          <w:spacing w:val="16"/>
        </w:rPr>
        <w:t xml:space="preserve"> </w:t>
      </w:r>
      <w:r>
        <w:t>the</w:t>
      </w:r>
      <w:r>
        <w:rPr>
          <w:spacing w:val="15"/>
        </w:rPr>
        <w:t xml:space="preserve"> </w:t>
      </w:r>
      <w:r>
        <w:t>appropriate</w:t>
      </w:r>
      <w:r>
        <w:rPr>
          <w:spacing w:val="14"/>
        </w:rPr>
        <w:t xml:space="preserve"> </w:t>
      </w:r>
      <w:r>
        <w:t>person</w:t>
      </w:r>
      <w:r>
        <w:rPr>
          <w:spacing w:val="7"/>
        </w:rPr>
        <w:t xml:space="preserve"> </w:t>
      </w:r>
      <w:r>
        <w:t>or</w:t>
      </w:r>
      <w:r>
        <w:rPr>
          <w:spacing w:val="16"/>
        </w:rPr>
        <w:t xml:space="preserve"> </w:t>
      </w:r>
      <w:r>
        <w:t>persons</w:t>
      </w:r>
      <w:r>
        <w:rPr>
          <w:spacing w:val="2"/>
        </w:rPr>
        <w:t xml:space="preserve"> </w:t>
      </w:r>
      <w:r>
        <w:t>for</w:t>
      </w:r>
      <w:r>
        <w:rPr>
          <w:spacing w:val="21"/>
        </w:rPr>
        <w:t xml:space="preserve"> </w:t>
      </w:r>
      <w:r>
        <w:t>the</w:t>
      </w:r>
      <w:r>
        <w:rPr>
          <w:spacing w:val="14"/>
        </w:rPr>
        <w:t xml:space="preserve"> </w:t>
      </w:r>
      <w:r>
        <w:t>County</w:t>
      </w:r>
      <w:r>
        <w:rPr>
          <w:spacing w:val="19"/>
        </w:rPr>
        <w:t xml:space="preserve"> </w:t>
      </w:r>
      <w:r>
        <w:t>and</w:t>
      </w:r>
      <w:r>
        <w:rPr>
          <w:spacing w:val="16"/>
        </w:rPr>
        <w:t xml:space="preserve"> </w:t>
      </w:r>
      <w:r w:rsidR="00385ED2">
        <w:t>City</w:t>
      </w:r>
      <w:r>
        <w:t>, respectively,</w:t>
      </w:r>
      <w:r>
        <w:rPr>
          <w:spacing w:val="-8"/>
        </w:rPr>
        <w:t xml:space="preserve"> </w:t>
      </w:r>
      <w:r>
        <w:t>(ii)</w:t>
      </w:r>
      <w:r>
        <w:rPr>
          <w:spacing w:val="8"/>
        </w:rPr>
        <w:t xml:space="preserve"> </w:t>
      </w:r>
      <w:r>
        <w:t>executed by a duly authorized official of each of the Parties, (iii) submitted to an attorney for each Party that is authorized to represent said Party for review as to proper form and compliance with applicable law, pursuant to Section 11-13-202.5 of the Interlocal Cooperation Act, and executed by each respective attorney, and (iv) filed with the keeper of the records of each Party.</w:t>
      </w:r>
    </w:p>
    <w:p w14:paraId="614B12DE" w14:textId="77777777" w:rsidR="003134EE" w:rsidRDefault="003134EE">
      <w:pPr>
        <w:pStyle w:val="H2"/>
        <w:numPr>
          <w:ilvl w:val="0"/>
          <w:numId w:val="0"/>
        </w:numPr>
        <w:spacing w:before="0" w:after="0" w:line="240" w:lineRule="auto"/>
      </w:pPr>
    </w:p>
    <w:p w14:paraId="181FBAFF" w14:textId="77777777" w:rsidR="003134EE" w:rsidRDefault="0021709B">
      <w:pPr>
        <w:pStyle w:val="H2"/>
        <w:spacing w:before="0" w:after="0" w:line="240" w:lineRule="auto"/>
      </w:pPr>
      <w:r>
        <w:rPr>
          <w:u w:val="single"/>
        </w:rPr>
        <w:t>Severability</w:t>
      </w:r>
      <w:r>
        <w:t>.  If any provision of this Agreement is found to be illegal or unenforceable in a judicial proceeding, such provision will be deemed inoperative and severable, and, provided that the fundamental terms and conditions of this Agreement remain legal and enforceable, the remainder of this Agreement will remain operative and binding on the Parties.</w:t>
      </w:r>
    </w:p>
    <w:p w14:paraId="14559524" w14:textId="77777777" w:rsidR="003134EE" w:rsidRDefault="003134EE">
      <w:pPr>
        <w:pStyle w:val="H3"/>
        <w:numPr>
          <w:ilvl w:val="0"/>
          <w:numId w:val="0"/>
        </w:numPr>
        <w:spacing w:before="0" w:after="0" w:line="240" w:lineRule="auto"/>
      </w:pPr>
    </w:p>
    <w:p w14:paraId="32474B03" w14:textId="77777777" w:rsidR="003134EE" w:rsidRDefault="0021709B">
      <w:pPr>
        <w:pStyle w:val="H2"/>
        <w:spacing w:before="0" w:after="0" w:line="240" w:lineRule="auto"/>
      </w:pPr>
      <w:r>
        <w:rPr>
          <w:u w:val="single"/>
        </w:rPr>
        <w:t>Governing Law and Venue</w:t>
      </w:r>
      <w:r>
        <w:t>.  The laws of the State of Utah govern all matters arising out of this Agreement.  Venue for any and all legal actions arising hereunder will lie in the District Court in and for the County of Salt Lake, State of Utah.</w:t>
      </w:r>
    </w:p>
    <w:p w14:paraId="7415901F" w14:textId="77777777" w:rsidR="003134EE" w:rsidRDefault="003134EE">
      <w:pPr>
        <w:pStyle w:val="ListParagraph"/>
        <w:rPr>
          <w:b/>
          <w:sz w:val="24"/>
          <w:szCs w:val="24"/>
        </w:rPr>
      </w:pPr>
    </w:p>
    <w:p w14:paraId="7A46F3E3" w14:textId="3107E8F8" w:rsidR="003134EE" w:rsidRDefault="0021709B">
      <w:pPr>
        <w:pStyle w:val="H2"/>
        <w:spacing w:before="0" w:after="0" w:line="240" w:lineRule="auto"/>
      </w:pPr>
      <w:r>
        <w:rPr>
          <w:u w:val="single"/>
        </w:rPr>
        <w:t xml:space="preserve">Warrant </w:t>
      </w:r>
      <w:proofErr w:type="gramStart"/>
      <w:r>
        <w:rPr>
          <w:u w:val="single"/>
        </w:rPr>
        <w:t>of</w:t>
      </w:r>
      <w:proofErr w:type="gramEnd"/>
      <w:r>
        <w:rPr>
          <w:u w:val="single"/>
        </w:rPr>
        <w:t xml:space="preserve"> Signing Authority</w:t>
      </w:r>
      <w:r>
        <w:rPr>
          <w:b/>
        </w:rPr>
        <w:t xml:space="preserve">.  </w:t>
      </w:r>
      <w:r>
        <w:t xml:space="preserve">The person or persons signing this Agreement on behalf of </w:t>
      </w:r>
      <w:r w:rsidR="00385ED2">
        <w:t>City</w:t>
      </w:r>
      <w:r>
        <w:t xml:space="preserve"> warrants his or her authority to do so and to bind </w:t>
      </w:r>
      <w:r w:rsidR="00385ED2">
        <w:t>City</w:t>
      </w:r>
      <w:r>
        <w:t xml:space="preserve">.  The County may require </w:t>
      </w:r>
      <w:r w:rsidR="00385ED2">
        <w:t>City</w:t>
      </w:r>
      <w:r>
        <w:t xml:space="preserve"> to return all TRCC Funds paid to </w:t>
      </w:r>
      <w:r w:rsidR="00385ED2">
        <w:t>City</w:t>
      </w:r>
      <w:r>
        <w:t xml:space="preserve"> based upon a breach of warranty of authority. </w:t>
      </w:r>
    </w:p>
    <w:p w14:paraId="0F074AC5" w14:textId="77777777" w:rsidR="003134EE" w:rsidRDefault="003134EE">
      <w:pPr>
        <w:pStyle w:val="ListParagraph"/>
        <w:rPr>
          <w:sz w:val="24"/>
          <w:szCs w:val="24"/>
        </w:rPr>
      </w:pPr>
    </w:p>
    <w:p w14:paraId="25CC326C" w14:textId="2681FD61" w:rsidR="003134EE" w:rsidRDefault="0021709B">
      <w:pPr>
        <w:pStyle w:val="H2"/>
        <w:spacing w:before="0" w:after="0" w:line="240" w:lineRule="auto"/>
      </w:pPr>
      <w:r>
        <w:rPr>
          <w:u w:val="single"/>
        </w:rPr>
        <w:t>Counterparts</w:t>
      </w:r>
      <w:r>
        <w:t xml:space="preserve">.  This Agreement may be executed in </w:t>
      </w:r>
      <w:r w:rsidR="00525D6E">
        <w:t>counterparts,</w:t>
      </w:r>
      <w:r>
        <w:t xml:space="preserve"> and all so executed will constitute one agreement binding on all the Parties, it being understood that all Parties need not sign the same counterpart.  Further, executed copies of this Agreement delivered by facsimile or email will be deemed an original signed copy of this Agreement.</w:t>
      </w:r>
    </w:p>
    <w:p w14:paraId="25B71E52" w14:textId="77777777" w:rsidR="003134EE" w:rsidRDefault="003134EE">
      <w:pPr>
        <w:pStyle w:val="ListParagraph"/>
        <w:rPr>
          <w:sz w:val="24"/>
          <w:szCs w:val="24"/>
        </w:rPr>
      </w:pPr>
    </w:p>
    <w:p w14:paraId="7D12F565" w14:textId="77777777" w:rsidR="003134EE" w:rsidRDefault="0021709B">
      <w:pPr>
        <w:pStyle w:val="H2"/>
        <w:numPr>
          <w:ilvl w:val="0"/>
          <w:numId w:val="0"/>
        </w:numPr>
        <w:spacing w:before="0" w:after="0" w:line="240" w:lineRule="auto"/>
        <w:ind w:firstLine="720"/>
      </w:pPr>
      <w:r>
        <w:t>Each Party hereby signs this Interlocal Cooperation Agreement on the date written by each Party on the signature pages attached hereto.</w:t>
      </w:r>
    </w:p>
    <w:p w14:paraId="5B5D1A14" w14:textId="77777777" w:rsidR="003134EE" w:rsidRDefault="003134EE">
      <w:pPr>
        <w:pStyle w:val="H2"/>
        <w:numPr>
          <w:ilvl w:val="0"/>
          <w:numId w:val="0"/>
        </w:numPr>
        <w:spacing w:before="0" w:after="0" w:line="240" w:lineRule="auto"/>
        <w:ind w:firstLine="720"/>
      </w:pPr>
    </w:p>
    <w:p w14:paraId="1DBE4ACF" w14:textId="77777777" w:rsidR="003134EE" w:rsidRDefault="0021709B">
      <w:pPr>
        <w:pStyle w:val="BodyText"/>
        <w:jc w:val="center"/>
        <w:rPr>
          <w:i/>
        </w:rPr>
      </w:pPr>
      <w:r>
        <w:rPr>
          <w:i/>
          <w:szCs w:val="24"/>
        </w:rPr>
        <w:t>[The balance of this page was left blank intentionally – Signature pages follow]</w:t>
      </w:r>
      <w:r>
        <w:rPr>
          <w:i/>
          <w:szCs w:val="24"/>
        </w:rPr>
        <w:br w:type="page"/>
      </w:r>
    </w:p>
    <w:p w14:paraId="28489D00" w14:textId="77777777" w:rsidR="003134EE" w:rsidRDefault="0021709B">
      <w:pPr>
        <w:pStyle w:val="BodyText"/>
        <w:rPr>
          <w:b/>
          <w:szCs w:val="24"/>
        </w:rPr>
      </w:pPr>
      <w:r>
        <w:rPr>
          <w:b/>
          <w:szCs w:val="24"/>
        </w:rPr>
        <w:lastRenderedPageBreak/>
        <w:t>INTERLOCAL AGREEMENT -- SIGNATURE PAGE FOR THE COUNTY</w:t>
      </w:r>
    </w:p>
    <w:p w14:paraId="04BBCC84" w14:textId="77777777"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p>
    <w:p w14:paraId="33A18A51" w14:textId="77777777"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rPr>
          <w:b/>
        </w:rPr>
        <w:t>SALT LAKE COUNTY</w:t>
      </w:r>
      <w:r>
        <w:t>:</w:t>
      </w:r>
    </w:p>
    <w:p w14:paraId="57441F44" w14:textId="77777777" w:rsidR="003134EE" w:rsidRDefault="0031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70455F" w14:textId="77777777" w:rsidR="003134EE" w:rsidRDefault="0031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D224D44" w14:textId="77777777"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By _____________________________________</w:t>
      </w:r>
    </w:p>
    <w:p w14:paraId="37FAF801" w14:textId="1EE8F3B9"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tab/>
        <w:t xml:space="preserve">Mayor </w:t>
      </w:r>
      <w:r w:rsidR="006847FF">
        <w:t>Jennifer</w:t>
      </w:r>
      <w:r w:rsidR="001E7CAB">
        <w:t xml:space="preserve"> Wilson</w:t>
      </w:r>
      <w:r>
        <w:t xml:space="preserve"> or Designee</w:t>
      </w:r>
    </w:p>
    <w:p w14:paraId="32091116" w14:textId="77777777" w:rsidR="003134EE" w:rsidRDefault="003134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0E140DA" w14:textId="62DDE216" w:rsidR="003134EE" w:rsidRDefault="00217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t xml:space="preserve">Dated: ______________________, </w:t>
      </w:r>
      <w:r w:rsidR="00294945">
        <w:t>2025</w:t>
      </w:r>
    </w:p>
    <w:p w14:paraId="7C81A616" w14:textId="77777777" w:rsidR="003134EE" w:rsidRDefault="003134EE"/>
    <w:p w14:paraId="14CD915B" w14:textId="77777777" w:rsidR="003134EE" w:rsidRDefault="003134EE">
      <w:pPr>
        <w:rPr>
          <w:b/>
        </w:rPr>
      </w:pPr>
    </w:p>
    <w:p w14:paraId="2D4E112C" w14:textId="77777777" w:rsidR="003134EE" w:rsidRDefault="0021709B">
      <w:pPr>
        <w:rPr>
          <w:b/>
          <w:i/>
        </w:rPr>
      </w:pPr>
      <w:r>
        <w:rPr>
          <w:b/>
          <w:i/>
        </w:rPr>
        <w:t>Approved by:</w:t>
      </w:r>
    </w:p>
    <w:p w14:paraId="26F598E8" w14:textId="77777777" w:rsidR="003134EE" w:rsidRDefault="003134EE">
      <w:pPr>
        <w:rPr>
          <w:b/>
        </w:rPr>
      </w:pPr>
    </w:p>
    <w:p w14:paraId="36F7C08B" w14:textId="77777777" w:rsidR="003134EE" w:rsidRDefault="0021709B">
      <w:bookmarkStart w:id="2" w:name="OLE_LINK3"/>
      <w:bookmarkStart w:id="3" w:name="OLE_LINK4"/>
      <w:r>
        <w:t xml:space="preserve">DEPARTMENT OF COMMUNITY SERVICES </w:t>
      </w:r>
    </w:p>
    <w:p w14:paraId="59A25A2E" w14:textId="77777777" w:rsidR="003134EE" w:rsidRDefault="003134EE"/>
    <w:p w14:paraId="446A6DB4" w14:textId="77777777" w:rsidR="003134EE" w:rsidRDefault="0021709B">
      <w:r>
        <w:t>By _______________________________</w:t>
      </w:r>
    </w:p>
    <w:p w14:paraId="41FF67CF" w14:textId="15755646" w:rsidR="003134EE" w:rsidRDefault="0021709B">
      <w:pPr>
        <w:tabs>
          <w:tab w:val="left" w:pos="540"/>
        </w:tabs>
      </w:pPr>
      <w:r>
        <w:tab/>
      </w:r>
      <w:r w:rsidR="005E3A20">
        <w:t>Robin Chalhoub</w:t>
      </w:r>
    </w:p>
    <w:p w14:paraId="7E3E4CBB" w14:textId="77777777" w:rsidR="003134EE" w:rsidRDefault="0021709B">
      <w:pPr>
        <w:tabs>
          <w:tab w:val="left" w:pos="540"/>
        </w:tabs>
      </w:pPr>
      <w:r>
        <w:tab/>
        <w:t xml:space="preserve">Department Director    </w:t>
      </w:r>
    </w:p>
    <w:p w14:paraId="3712AEA6" w14:textId="665BC03C" w:rsidR="003134EE" w:rsidRDefault="0021709B">
      <w:r>
        <w:t xml:space="preserve">Dated: _______________________, </w:t>
      </w:r>
      <w:r w:rsidR="00294945">
        <w:t>2025</w:t>
      </w:r>
    </w:p>
    <w:p w14:paraId="62C2F4F0" w14:textId="77777777" w:rsidR="003134EE" w:rsidRDefault="003134EE"/>
    <w:p w14:paraId="6C3B84D6" w14:textId="77777777" w:rsidR="003134EE" w:rsidRDefault="003134EE">
      <w:pPr>
        <w:rPr>
          <w:b/>
          <w:i/>
        </w:rPr>
      </w:pPr>
    </w:p>
    <w:p w14:paraId="4263E3ED" w14:textId="10100E6C" w:rsidR="003134EE" w:rsidRPr="00714E72" w:rsidRDefault="00DA7C2E">
      <w:pPr>
        <w:rPr>
          <w:bCs/>
          <w:i/>
        </w:rPr>
      </w:pPr>
      <w:r w:rsidRPr="00714E72">
        <w:rPr>
          <w:bCs/>
          <w:i/>
        </w:rPr>
        <w:t>Reviewed</w:t>
      </w:r>
      <w:r w:rsidR="0021709B" w:rsidRPr="00714E72">
        <w:rPr>
          <w:bCs/>
          <w:i/>
        </w:rPr>
        <w:t xml:space="preserve"> </w:t>
      </w:r>
      <w:r w:rsidR="00714E72" w:rsidRPr="00714E72">
        <w:rPr>
          <w:bCs/>
          <w:i/>
        </w:rPr>
        <w:t xml:space="preserve">and Advised </w:t>
      </w:r>
      <w:r w:rsidR="0021709B" w:rsidRPr="00714E72">
        <w:rPr>
          <w:bCs/>
          <w:i/>
        </w:rPr>
        <w:t>as to Form and Legality:</w:t>
      </w:r>
      <w:r w:rsidR="0021709B" w:rsidRPr="00714E72">
        <w:rPr>
          <w:bCs/>
          <w:i/>
        </w:rPr>
        <w:tab/>
      </w:r>
    </w:p>
    <w:p w14:paraId="0D2BE161" w14:textId="77777777" w:rsidR="003134EE" w:rsidRDefault="003134EE"/>
    <w:p w14:paraId="66155DE3" w14:textId="77777777" w:rsidR="003134EE" w:rsidRDefault="003134EE"/>
    <w:p w14:paraId="5CBFB9A9" w14:textId="77777777" w:rsidR="003134EE" w:rsidRDefault="003134EE"/>
    <w:p w14:paraId="42426D53" w14:textId="77777777" w:rsidR="003134EE" w:rsidRDefault="0021709B">
      <w:r>
        <w:t>By_________________________________</w:t>
      </w:r>
    </w:p>
    <w:p w14:paraId="0968D655" w14:textId="4E7C0433" w:rsidR="003134EE" w:rsidRDefault="0021709B">
      <w:pPr>
        <w:tabs>
          <w:tab w:val="left" w:pos="540"/>
        </w:tabs>
      </w:pPr>
      <w:r>
        <w:t xml:space="preserve">    </w:t>
      </w:r>
      <w:r>
        <w:tab/>
      </w:r>
      <w:r w:rsidR="00900A2A">
        <w:t xml:space="preserve">Senior </w:t>
      </w:r>
      <w:r>
        <w:t>Deputy District Attorney</w:t>
      </w:r>
    </w:p>
    <w:p w14:paraId="15F331CE" w14:textId="77777777" w:rsidR="003134EE" w:rsidRDefault="003134EE"/>
    <w:p w14:paraId="2DCA64C8" w14:textId="77777777" w:rsidR="003134EE" w:rsidRDefault="003134EE"/>
    <w:p w14:paraId="4889284B" w14:textId="77777777" w:rsidR="003134EE" w:rsidRDefault="003134EE"/>
    <w:p w14:paraId="50DBA4B4" w14:textId="77777777" w:rsidR="003134EE" w:rsidRDefault="003134EE"/>
    <w:p w14:paraId="154A76F8" w14:textId="77777777" w:rsidR="003134EE" w:rsidRDefault="003134EE"/>
    <w:p w14:paraId="64C2B8F2" w14:textId="77777777" w:rsidR="003134EE" w:rsidRDefault="003134EE"/>
    <w:p w14:paraId="1D3E063D" w14:textId="77777777" w:rsidR="003134EE" w:rsidRDefault="003134EE"/>
    <w:p w14:paraId="6F822255" w14:textId="77777777" w:rsidR="003134EE" w:rsidRDefault="003134EE"/>
    <w:p w14:paraId="6E6BFE5A" w14:textId="77777777" w:rsidR="003134EE" w:rsidRDefault="0021709B">
      <w:pPr>
        <w:pStyle w:val="BodyText"/>
        <w:jc w:val="center"/>
        <w:rPr>
          <w:i/>
          <w:szCs w:val="24"/>
        </w:rPr>
      </w:pPr>
      <w:r>
        <w:rPr>
          <w:i/>
          <w:szCs w:val="24"/>
        </w:rPr>
        <w:t>[Signatures continue on next page.]</w:t>
      </w:r>
    </w:p>
    <w:p w14:paraId="4009BD0E" w14:textId="77777777" w:rsidR="003134EE" w:rsidRDefault="0021709B">
      <w:pPr>
        <w:rPr>
          <w:i/>
        </w:rPr>
      </w:pPr>
      <w:r>
        <w:rPr>
          <w:i/>
        </w:rPr>
        <w:br w:type="page"/>
      </w:r>
    </w:p>
    <w:p w14:paraId="50A68D63" w14:textId="53990089" w:rsidR="003134EE" w:rsidRDefault="0021709B">
      <w:pPr>
        <w:pStyle w:val="BodyText"/>
        <w:rPr>
          <w:b/>
          <w:szCs w:val="24"/>
        </w:rPr>
      </w:pPr>
      <w:r>
        <w:rPr>
          <w:b/>
          <w:szCs w:val="24"/>
        </w:rPr>
        <w:lastRenderedPageBreak/>
        <w:t xml:space="preserve">INTERLOCAL AGREEMENT -- SIGNATURE PAGE FOR </w:t>
      </w:r>
      <w:r w:rsidR="00385ED2">
        <w:rPr>
          <w:b/>
          <w:szCs w:val="24"/>
        </w:rPr>
        <w:t>CITY</w:t>
      </w:r>
    </w:p>
    <w:bookmarkEnd w:id="2"/>
    <w:bookmarkEnd w:id="3"/>
    <w:p w14:paraId="208AFDDC" w14:textId="77777777" w:rsidR="003134EE" w:rsidRDefault="0021709B">
      <w:pPr>
        <w:tabs>
          <w:tab w:val="left" w:pos="360"/>
          <w:tab w:val="left" w:pos="720"/>
          <w:tab w:val="left" w:pos="1440"/>
          <w:tab w:val="left" w:pos="4320"/>
          <w:tab w:val="left" w:pos="4770"/>
          <w:tab w:val="left" w:pos="8370"/>
          <w:tab w:val="left" w:pos="8640"/>
          <w:tab w:val="left" w:pos="9072"/>
        </w:tabs>
        <w:ind w:left="720"/>
        <w:rPr>
          <w:b/>
          <w:bCs/>
        </w:rPr>
      </w:pPr>
      <w:r>
        <w:rPr>
          <w:b/>
          <w:bCs/>
        </w:rPr>
        <w:tab/>
      </w:r>
      <w:r>
        <w:rPr>
          <w:b/>
          <w:bCs/>
        </w:rPr>
        <w:tab/>
      </w:r>
    </w:p>
    <w:p w14:paraId="0F39B42C" w14:textId="77777777" w:rsidR="003134EE" w:rsidRDefault="003134EE">
      <w:pPr>
        <w:tabs>
          <w:tab w:val="left" w:pos="360"/>
          <w:tab w:val="left" w:pos="720"/>
          <w:tab w:val="left" w:pos="1440"/>
          <w:tab w:val="left" w:pos="4320"/>
          <w:tab w:val="left" w:pos="4770"/>
          <w:tab w:val="left" w:pos="8370"/>
          <w:tab w:val="left" w:pos="8640"/>
          <w:tab w:val="left" w:pos="9072"/>
        </w:tabs>
        <w:ind w:left="720"/>
        <w:rPr>
          <w:b/>
          <w:bCs/>
        </w:rPr>
      </w:pPr>
    </w:p>
    <w:p w14:paraId="33C1A7E5" w14:textId="70B912AB" w:rsidR="003134EE" w:rsidRDefault="0021709B">
      <w:pPr>
        <w:tabs>
          <w:tab w:val="left" w:pos="360"/>
          <w:tab w:val="left" w:pos="720"/>
          <w:tab w:val="left" w:pos="1440"/>
          <w:tab w:val="left" w:pos="4320"/>
          <w:tab w:val="left" w:pos="4770"/>
          <w:tab w:val="left" w:pos="8370"/>
          <w:tab w:val="left" w:pos="8640"/>
          <w:tab w:val="left" w:pos="9072"/>
        </w:tabs>
        <w:ind w:left="720"/>
        <w:rPr>
          <w:b/>
          <w:bCs/>
        </w:rPr>
      </w:pPr>
      <w:r>
        <w:rPr>
          <w:b/>
          <w:bCs/>
        </w:rPr>
        <w:tab/>
      </w:r>
      <w:r>
        <w:rPr>
          <w:b/>
          <w:bCs/>
        </w:rPr>
        <w:tab/>
      </w:r>
      <w:r w:rsidR="00753764">
        <w:rPr>
          <w:b/>
          <w:bCs/>
        </w:rPr>
        <w:t>$</w:t>
      </w:r>
      <w:r w:rsidR="00B1037B">
        <w:rPr>
          <w:b/>
          <w:bCs/>
        </w:rPr>
        <w:t>CITY</w:t>
      </w:r>
    </w:p>
    <w:p w14:paraId="2752C09A" w14:textId="77777777" w:rsidR="003134EE" w:rsidRDefault="003134EE">
      <w:pPr>
        <w:tabs>
          <w:tab w:val="left" w:pos="360"/>
          <w:tab w:val="left" w:pos="720"/>
          <w:tab w:val="left" w:pos="1440"/>
          <w:tab w:val="left" w:pos="4320"/>
          <w:tab w:val="left" w:pos="4770"/>
          <w:tab w:val="left" w:pos="8370"/>
          <w:tab w:val="left" w:pos="8640"/>
          <w:tab w:val="left" w:pos="9072"/>
        </w:tabs>
        <w:ind w:left="720"/>
        <w:rPr>
          <w:b/>
          <w:bCs/>
        </w:rPr>
      </w:pPr>
    </w:p>
    <w:p w14:paraId="2CB3A791" w14:textId="77777777" w:rsidR="003134EE" w:rsidRDefault="0021709B">
      <w:pPr>
        <w:tabs>
          <w:tab w:val="left" w:pos="360"/>
          <w:tab w:val="left" w:pos="720"/>
          <w:tab w:val="left" w:pos="1440"/>
          <w:tab w:val="left" w:pos="4320"/>
          <w:tab w:val="left" w:pos="4770"/>
          <w:tab w:val="left" w:pos="8370"/>
          <w:tab w:val="left" w:pos="8640"/>
          <w:tab w:val="left" w:pos="9072"/>
        </w:tabs>
        <w:ind w:left="720"/>
      </w:pPr>
      <w:r>
        <w:rPr>
          <w:b/>
          <w:bCs/>
        </w:rPr>
        <w:tab/>
      </w:r>
      <w:r>
        <w:rPr>
          <w:b/>
          <w:bCs/>
        </w:rPr>
        <w:tab/>
      </w:r>
    </w:p>
    <w:p w14:paraId="0330346E" w14:textId="77777777" w:rsidR="003134EE" w:rsidRDefault="0021709B">
      <w:pPr>
        <w:tabs>
          <w:tab w:val="left" w:pos="360"/>
          <w:tab w:val="left" w:pos="720"/>
          <w:tab w:val="left" w:pos="1440"/>
          <w:tab w:val="left" w:pos="4320"/>
          <w:tab w:val="left" w:pos="4680"/>
          <w:tab w:val="left" w:pos="8370"/>
          <w:tab w:val="left" w:pos="8640"/>
          <w:tab w:val="left" w:pos="9072"/>
        </w:tabs>
        <w:ind w:firstLine="4320"/>
      </w:pPr>
      <w:r>
        <w:t>By __________________________________</w:t>
      </w:r>
    </w:p>
    <w:p w14:paraId="6B580FC3" w14:textId="77777777" w:rsidR="003134EE" w:rsidRDefault="003134EE">
      <w:pPr>
        <w:tabs>
          <w:tab w:val="left" w:pos="360"/>
          <w:tab w:val="left" w:pos="720"/>
          <w:tab w:val="left" w:pos="1440"/>
          <w:tab w:val="left" w:pos="4320"/>
          <w:tab w:val="left" w:pos="4680"/>
          <w:tab w:val="left" w:pos="8370"/>
          <w:tab w:val="left" w:pos="8640"/>
          <w:tab w:val="left" w:pos="9072"/>
        </w:tabs>
        <w:ind w:firstLine="4320"/>
      </w:pPr>
    </w:p>
    <w:p w14:paraId="2C61A7B3" w14:textId="77777777" w:rsidR="003134EE" w:rsidRDefault="0021709B">
      <w:pPr>
        <w:tabs>
          <w:tab w:val="left" w:pos="360"/>
          <w:tab w:val="left" w:pos="720"/>
          <w:tab w:val="left" w:pos="1440"/>
          <w:tab w:val="left" w:pos="4320"/>
          <w:tab w:val="left" w:pos="4680"/>
          <w:tab w:val="left" w:pos="8370"/>
          <w:tab w:val="left" w:pos="8640"/>
          <w:tab w:val="left" w:pos="9072"/>
        </w:tabs>
        <w:ind w:firstLine="4320"/>
      </w:pPr>
      <w:r>
        <w:t>Name: _______________________________</w:t>
      </w:r>
    </w:p>
    <w:p w14:paraId="396B522C" w14:textId="77777777" w:rsidR="003134EE" w:rsidRDefault="003134EE">
      <w:pPr>
        <w:tabs>
          <w:tab w:val="left" w:pos="360"/>
          <w:tab w:val="left" w:pos="720"/>
          <w:tab w:val="left" w:pos="1440"/>
          <w:tab w:val="left" w:pos="4320"/>
          <w:tab w:val="left" w:pos="4680"/>
          <w:tab w:val="left" w:pos="8370"/>
          <w:tab w:val="left" w:pos="8640"/>
          <w:tab w:val="left" w:pos="9072"/>
        </w:tabs>
        <w:ind w:firstLine="4320"/>
      </w:pPr>
    </w:p>
    <w:p w14:paraId="653C3B26" w14:textId="77777777" w:rsidR="003134EE" w:rsidRDefault="0021709B">
      <w:pPr>
        <w:tabs>
          <w:tab w:val="left" w:pos="360"/>
          <w:tab w:val="left" w:pos="720"/>
          <w:tab w:val="left" w:pos="1440"/>
          <w:tab w:val="left" w:pos="4320"/>
          <w:tab w:val="left" w:pos="4680"/>
          <w:tab w:val="left" w:pos="8370"/>
          <w:tab w:val="left" w:pos="8640"/>
          <w:tab w:val="left" w:pos="9072"/>
        </w:tabs>
        <w:ind w:firstLine="4320"/>
      </w:pPr>
      <w:r>
        <w:t>Title: ________________________________</w:t>
      </w:r>
    </w:p>
    <w:p w14:paraId="52B6007D" w14:textId="77777777" w:rsidR="003134EE" w:rsidRDefault="003134EE">
      <w:pPr>
        <w:tabs>
          <w:tab w:val="left" w:pos="360"/>
          <w:tab w:val="left" w:pos="720"/>
          <w:tab w:val="left" w:pos="1440"/>
          <w:tab w:val="left" w:pos="4320"/>
          <w:tab w:val="left" w:pos="4680"/>
          <w:tab w:val="left" w:pos="8370"/>
          <w:tab w:val="left" w:pos="8640"/>
          <w:tab w:val="left" w:pos="9072"/>
        </w:tabs>
        <w:ind w:firstLine="4320"/>
      </w:pPr>
    </w:p>
    <w:p w14:paraId="2B3D9387" w14:textId="0E03F4A5" w:rsidR="003134EE" w:rsidRDefault="0021709B">
      <w:pPr>
        <w:tabs>
          <w:tab w:val="left" w:pos="360"/>
          <w:tab w:val="left" w:pos="720"/>
          <w:tab w:val="left" w:pos="1440"/>
          <w:tab w:val="left" w:pos="4320"/>
          <w:tab w:val="left" w:pos="4680"/>
          <w:tab w:val="left" w:pos="8370"/>
          <w:tab w:val="left" w:pos="8640"/>
          <w:tab w:val="left" w:pos="9072"/>
        </w:tabs>
        <w:ind w:firstLine="4320"/>
      </w:pPr>
      <w:r>
        <w:t xml:space="preserve">Dated: ______________________, </w:t>
      </w:r>
      <w:r w:rsidR="00294945">
        <w:t>2025</w:t>
      </w:r>
    </w:p>
    <w:p w14:paraId="74516CE5" w14:textId="77777777" w:rsidR="003134EE" w:rsidRDefault="003134EE">
      <w:pPr>
        <w:tabs>
          <w:tab w:val="left" w:pos="360"/>
          <w:tab w:val="left" w:pos="720"/>
          <w:tab w:val="left" w:pos="1440"/>
          <w:tab w:val="left" w:pos="4320"/>
          <w:tab w:val="left" w:pos="4680"/>
          <w:tab w:val="left" w:pos="8370"/>
          <w:tab w:val="left" w:pos="8640"/>
          <w:tab w:val="left" w:pos="9072"/>
        </w:tabs>
      </w:pPr>
    </w:p>
    <w:p w14:paraId="72CB78A3" w14:textId="77777777" w:rsidR="003134EE" w:rsidRDefault="003134EE">
      <w:pPr>
        <w:jc w:val="center"/>
        <w:rPr>
          <w:b/>
        </w:rPr>
      </w:pPr>
    </w:p>
    <w:p w14:paraId="02DFF157" w14:textId="77777777" w:rsidR="003134EE" w:rsidRDefault="003134EE">
      <w:pPr>
        <w:jc w:val="center"/>
        <w:rPr>
          <w:b/>
        </w:rPr>
      </w:pPr>
    </w:p>
    <w:p w14:paraId="643A4E46" w14:textId="77777777" w:rsidR="003134EE" w:rsidRDefault="003134EE">
      <w:pPr>
        <w:tabs>
          <w:tab w:val="left" w:pos="360"/>
          <w:tab w:val="left" w:pos="720"/>
          <w:tab w:val="left" w:pos="1440"/>
          <w:tab w:val="left" w:pos="4320"/>
          <w:tab w:val="left" w:pos="4680"/>
          <w:tab w:val="left" w:pos="8370"/>
          <w:tab w:val="left" w:pos="8640"/>
          <w:tab w:val="left" w:pos="9072"/>
        </w:tabs>
      </w:pPr>
    </w:p>
    <w:p w14:paraId="2BD9D210" w14:textId="77777777" w:rsidR="003134EE" w:rsidRDefault="003134EE">
      <w:pPr>
        <w:tabs>
          <w:tab w:val="left" w:pos="360"/>
          <w:tab w:val="left" w:pos="720"/>
          <w:tab w:val="left" w:pos="1440"/>
          <w:tab w:val="left" w:pos="4320"/>
          <w:tab w:val="left" w:pos="4680"/>
          <w:tab w:val="left" w:pos="8370"/>
          <w:tab w:val="left" w:pos="8640"/>
          <w:tab w:val="left" w:pos="9072"/>
        </w:tabs>
      </w:pPr>
    </w:p>
    <w:p w14:paraId="5E5C793E" w14:textId="77777777" w:rsidR="003134EE" w:rsidRDefault="0021709B">
      <w:pPr>
        <w:tabs>
          <w:tab w:val="left" w:pos="360"/>
          <w:tab w:val="left" w:pos="720"/>
          <w:tab w:val="left" w:pos="1440"/>
          <w:tab w:val="left" w:pos="4320"/>
          <w:tab w:val="left" w:pos="4680"/>
          <w:tab w:val="left" w:pos="8370"/>
          <w:tab w:val="left" w:pos="8640"/>
          <w:tab w:val="left" w:pos="9072"/>
        </w:tabs>
      </w:pPr>
      <w:r>
        <w:t>Attest:</w:t>
      </w:r>
    </w:p>
    <w:p w14:paraId="1CA419AA" w14:textId="77777777" w:rsidR="003134EE" w:rsidRDefault="003134EE">
      <w:pPr>
        <w:tabs>
          <w:tab w:val="left" w:pos="360"/>
          <w:tab w:val="left" w:pos="720"/>
          <w:tab w:val="left" w:pos="1440"/>
          <w:tab w:val="left" w:pos="4320"/>
          <w:tab w:val="left" w:pos="4680"/>
          <w:tab w:val="left" w:pos="8370"/>
          <w:tab w:val="left" w:pos="8640"/>
          <w:tab w:val="left" w:pos="9072"/>
        </w:tabs>
      </w:pPr>
    </w:p>
    <w:p w14:paraId="5E7955F0" w14:textId="77777777" w:rsidR="003134EE" w:rsidRDefault="003134EE">
      <w:pPr>
        <w:tabs>
          <w:tab w:val="left" w:pos="360"/>
          <w:tab w:val="left" w:pos="720"/>
          <w:tab w:val="left" w:pos="1440"/>
          <w:tab w:val="left" w:pos="4320"/>
          <w:tab w:val="left" w:pos="4680"/>
          <w:tab w:val="left" w:pos="8370"/>
          <w:tab w:val="left" w:pos="8640"/>
          <w:tab w:val="left" w:pos="9072"/>
        </w:tabs>
      </w:pPr>
    </w:p>
    <w:p w14:paraId="6FE2C774" w14:textId="77777777" w:rsidR="003134EE" w:rsidRDefault="0021709B">
      <w:pPr>
        <w:tabs>
          <w:tab w:val="left" w:pos="360"/>
          <w:tab w:val="left" w:pos="720"/>
          <w:tab w:val="left" w:pos="1440"/>
          <w:tab w:val="left" w:pos="4320"/>
          <w:tab w:val="left" w:pos="4680"/>
          <w:tab w:val="left" w:pos="8370"/>
          <w:tab w:val="left" w:pos="8640"/>
          <w:tab w:val="left" w:pos="9072"/>
        </w:tabs>
      </w:pPr>
      <w:r>
        <w:t>_______________________________</w:t>
      </w:r>
    </w:p>
    <w:p w14:paraId="6A0AA33A" w14:textId="77777777" w:rsidR="003134EE" w:rsidRDefault="0021709B">
      <w:pPr>
        <w:tabs>
          <w:tab w:val="left" w:pos="360"/>
          <w:tab w:val="left" w:pos="720"/>
          <w:tab w:val="left" w:pos="1440"/>
          <w:tab w:val="left" w:pos="4320"/>
          <w:tab w:val="left" w:pos="4680"/>
          <w:tab w:val="left" w:pos="8370"/>
          <w:tab w:val="left" w:pos="8640"/>
          <w:tab w:val="left" w:pos="9072"/>
        </w:tabs>
      </w:pPr>
      <w:r>
        <w:t>__________________, City Recorder</w:t>
      </w:r>
    </w:p>
    <w:p w14:paraId="3524CC1A" w14:textId="2FD65327" w:rsidR="003134EE" w:rsidRDefault="0021709B">
      <w:pPr>
        <w:tabs>
          <w:tab w:val="left" w:pos="360"/>
          <w:tab w:val="left" w:pos="720"/>
          <w:tab w:val="left" w:pos="1440"/>
          <w:tab w:val="left" w:pos="4320"/>
          <w:tab w:val="left" w:pos="4680"/>
          <w:tab w:val="left" w:pos="8370"/>
          <w:tab w:val="left" w:pos="8640"/>
          <w:tab w:val="left" w:pos="9072"/>
        </w:tabs>
      </w:pPr>
      <w:r>
        <w:t>Date signed:</w:t>
      </w:r>
      <w:r w:rsidR="00A718F4">
        <w:t xml:space="preserve"> </w:t>
      </w:r>
      <w:r>
        <w:t>_____________________</w:t>
      </w:r>
    </w:p>
    <w:p w14:paraId="5FB6C7BA" w14:textId="77777777" w:rsidR="003134EE" w:rsidRDefault="003134EE">
      <w:pPr>
        <w:tabs>
          <w:tab w:val="left" w:pos="360"/>
          <w:tab w:val="left" w:pos="720"/>
          <w:tab w:val="left" w:pos="1440"/>
          <w:tab w:val="left" w:pos="4320"/>
          <w:tab w:val="left" w:pos="4680"/>
          <w:tab w:val="left" w:pos="8370"/>
          <w:tab w:val="left" w:pos="8640"/>
          <w:tab w:val="left" w:pos="9072"/>
        </w:tabs>
      </w:pPr>
    </w:p>
    <w:p w14:paraId="021912F3" w14:textId="77777777" w:rsidR="003134EE" w:rsidRDefault="003134EE">
      <w:pPr>
        <w:tabs>
          <w:tab w:val="left" w:pos="360"/>
          <w:tab w:val="left" w:pos="720"/>
          <w:tab w:val="left" w:pos="1440"/>
          <w:tab w:val="left" w:pos="4320"/>
          <w:tab w:val="left" w:pos="4680"/>
          <w:tab w:val="left" w:pos="8370"/>
          <w:tab w:val="left" w:pos="8640"/>
          <w:tab w:val="left" w:pos="9072"/>
        </w:tabs>
      </w:pPr>
    </w:p>
    <w:p w14:paraId="16F8A8BB" w14:textId="77777777" w:rsidR="003134EE" w:rsidRDefault="003134EE">
      <w:pPr>
        <w:tabs>
          <w:tab w:val="left" w:pos="360"/>
          <w:tab w:val="left" w:pos="720"/>
          <w:tab w:val="left" w:pos="1440"/>
          <w:tab w:val="left" w:pos="4320"/>
          <w:tab w:val="left" w:pos="4680"/>
          <w:tab w:val="left" w:pos="8370"/>
          <w:tab w:val="left" w:pos="8640"/>
          <w:tab w:val="left" w:pos="9072"/>
        </w:tabs>
      </w:pPr>
    </w:p>
    <w:p w14:paraId="5C6DC71B" w14:textId="77777777" w:rsidR="003134EE" w:rsidRDefault="003134EE">
      <w:pPr>
        <w:tabs>
          <w:tab w:val="left" w:pos="360"/>
          <w:tab w:val="left" w:pos="720"/>
          <w:tab w:val="left" w:pos="1440"/>
          <w:tab w:val="left" w:pos="4320"/>
          <w:tab w:val="left" w:pos="4680"/>
          <w:tab w:val="left" w:pos="8370"/>
          <w:tab w:val="left" w:pos="8640"/>
          <w:tab w:val="left" w:pos="9072"/>
        </w:tabs>
      </w:pPr>
    </w:p>
    <w:p w14:paraId="7A7C37FD" w14:textId="77777777" w:rsidR="003134EE" w:rsidRDefault="003134EE">
      <w:pPr>
        <w:tabs>
          <w:tab w:val="left" w:pos="360"/>
          <w:tab w:val="left" w:pos="720"/>
          <w:tab w:val="left" w:pos="1440"/>
          <w:tab w:val="left" w:pos="4320"/>
          <w:tab w:val="left" w:pos="4680"/>
          <w:tab w:val="left" w:pos="8370"/>
          <w:tab w:val="left" w:pos="8640"/>
          <w:tab w:val="left" w:pos="9072"/>
        </w:tabs>
      </w:pPr>
    </w:p>
    <w:p w14:paraId="0A7CD54E" w14:textId="77777777" w:rsidR="003134EE" w:rsidRDefault="003134EE">
      <w:pPr>
        <w:tabs>
          <w:tab w:val="left" w:pos="360"/>
          <w:tab w:val="left" w:pos="720"/>
          <w:tab w:val="left" w:pos="1440"/>
          <w:tab w:val="left" w:pos="4320"/>
          <w:tab w:val="left" w:pos="4680"/>
          <w:tab w:val="left" w:pos="8370"/>
          <w:tab w:val="left" w:pos="8640"/>
          <w:tab w:val="left" w:pos="9072"/>
        </w:tabs>
      </w:pPr>
    </w:p>
    <w:p w14:paraId="720FD67E" w14:textId="77777777" w:rsidR="003134EE" w:rsidRDefault="0021709B">
      <w:pPr>
        <w:rPr>
          <w:b/>
          <w:i/>
        </w:rPr>
      </w:pPr>
      <w:r>
        <w:rPr>
          <w:b/>
          <w:i/>
        </w:rPr>
        <w:t>Approved as to Form and Legality:</w:t>
      </w:r>
      <w:r>
        <w:rPr>
          <w:b/>
          <w:i/>
        </w:rPr>
        <w:tab/>
      </w:r>
    </w:p>
    <w:p w14:paraId="64A492B6" w14:textId="77777777" w:rsidR="003134EE" w:rsidRDefault="003134EE"/>
    <w:p w14:paraId="189D4289" w14:textId="77777777" w:rsidR="003134EE" w:rsidRDefault="0021709B">
      <w:r>
        <w:t>CITY ATTORNEY</w:t>
      </w:r>
    </w:p>
    <w:p w14:paraId="640E4341" w14:textId="77777777" w:rsidR="003134EE" w:rsidRDefault="003134EE"/>
    <w:p w14:paraId="12370B61" w14:textId="77777777" w:rsidR="003134EE" w:rsidRDefault="0021709B">
      <w:r>
        <w:t>By_________________________________</w:t>
      </w:r>
    </w:p>
    <w:p w14:paraId="64BC37E4" w14:textId="77777777" w:rsidR="003134EE" w:rsidRDefault="003134EE">
      <w:pPr>
        <w:tabs>
          <w:tab w:val="left" w:pos="540"/>
        </w:tabs>
      </w:pPr>
    </w:p>
    <w:p w14:paraId="23B913C0" w14:textId="77777777" w:rsidR="003134EE" w:rsidRDefault="0021709B">
      <w:pPr>
        <w:tabs>
          <w:tab w:val="left" w:pos="540"/>
        </w:tabs>
      </w:pPr>
      <w:r>
        <w:t xml:space="preserve">Name: _____________________________    </w:t>
      </w:r>
    </w:p>
    <w:p w14:paraId="0E377223" w14:textId="77777777" w:rsidR="003134EE" w:rsidRDefault="0021709B">
      <w:pPr>
        <w:tabs>
          <w:tab w:val="left" w:pos="540"/>
        </w:tabs>
      </w:pPr>
      <w:r>
        <w:t xml:space="preserve">    </w:t>
      </w:r>
      <w:r>
        <w:tab/>
        <w:t xml:space="preserve">             </w:t>
      </w:r>
    </w:p>
    <w:p w14:paraId="002263D6" w14:textId="7E6CC42D" w:rsidR="003134EE" w:rsidRDefault="0021709B">
      <w:r>
        <w:t xml:space="preserve">Dated: _______________________, </w:t>
      </w:r>
      <w:r w:rsidR="00294945">
        <w:t>2025</w:t>
      </w:r>
    </w:p>
    <w:p w14:paraId="425CC848" w14:textId="77777777" w:rsidR="003134EE" w:rsidRDefault="003134EE">
      <w:pPr>
        <w:tabs>
          <w:tab w:val="left" w:pos="360"/>
          <w:tab w:val="left" w:pos="720"/>
          <w:tab w:val="left" w:pos="1440"/>
          <w:tab w:val="left" w:pos="4320"/>
          <w:tab w:val="left" w:pos="4680"/>
          <w:tab w:val="left" w:pos="8370"/>
          <w:tab w:val="left" w:pos="8640"/>
          <w:tab w:val="left" w:pos="9072"/>
        </w:tabs>
      </w:pPr>
    </w:p>
    <w:p w14:paraId="7C7C4D31" w14:textId="77777777" w:rsidR="003134EE" w:rsidRDefault="0021709B">
      <w:r>
        <w:br w:type="page"/>
      </w:r>
    </w:p>
    <w:p w14:paraId="5E7A4695" w14:textId="77777777" w:rsidR="002209BC" w:rsidRDefault="002209BC" w:rsidP="002209BC">
      <w:pPr>
        <w:jc w:val="center"/>
        <w:rPr>
          <w:b/>
        </w:rPr>
      </w:pPr>
      <w:r>
        <w:rPr>
          <w:b/>
        </w:rPr>
        <w:lastRenderedPageBreak/>
        <w:t>EXHIBIT A</w:t>
      </w:r>
    </w:p>
    <w:p w14:paraId="6B9863A5" w14:textId="070E1D97" w:rsidR="003134EE" w:rsidRDefault="00D9180B">
      <w:pPr>
        <w:jc w:val="center"/>
      </w:pPr>
      <w:r>
        <w:t>Application</w:t>
      </w:r>
    </w:p>
    <w:p w14:paraId="33F0A137" w14:textId="77777777" w:rsidR="003134EE" w:rsidRDefault="003134EE">
      <w:pPr>
        <w:jc w:val="center"/>
      </w:pPr>
    </w:p>
    <w:p w14:paraId="316579B2" w14:textId="77777777" w:rsidR="00FD7557" w:rsidRDefault="00FD7557">
      <w:pPr>
        <w:rPr>
          <w:b/>
        </w:rPr>
      </w:pPr>
      <w:r>
        <w:rPr>
          <w:b/>
        </w:rPr>
        <w:br w:type="page"/>
      </w:r>
    </w:p>
    <w:p w14:paraId="1CFA7CC8" w14:textId="77777777" w:rsidR="00FD7557" w:rsidRDefault="00FD7557" w:rsidP="00FD7557">
      <w:pPr>
        <w:jc w:val="center"/>
        <w:rPr>
          <w:b/>
        </w:rPr>
      </w:pPr>
      <w:r>
        <w:rPr>
          <w:b/>
        </w:rPr>
        <w:lastRenderedPageBreak/>
        <w:t>EXHIBIT B</w:t>
      </w:r>
    </w:p>
    <w:p w14:paraId="5091B356" w14:textId="77777777" w:rsidR="00FD7557" w:rsidRDefault="00FD7557" w:rsidP="00FD7557">
      <w:pPr>
        <w:jc w:val="center"/>
      </w:pPr>
      <w:proofErr w:type="gramStart"/>
      <w:r>
        <w:t>Program</w:t>
      </w:r>
      <w:proofErr w:type="gramEnd"/>
      <w:r>
        <w:t xml:space="preserve"> Budget</w:t>
      </w:r>
    </w:p>
    <w:p w14:paraId="0099CA4E" w14:textId="77777777" w:rsidR="00FD7557" w:rsidRDefault="00FD7557" w:rsidP="00FD7557">
      <w:pPr>
        <w:jc w:val="center"/>
      </w:pPr>
    </w:p>
    <w:p w14:paraId="26F2C092" w14:textId="77777777" w:rsidR="003134EE" w:rsidRDefault="003134EE">
      <w:pPr>
        <w:jc w:val="center"/>
      </w:pPr>
    </w:p>
    <w:p w14:paraId="5033A993" w14:textId="77777777" w:rsidR="003134EE" w:rsidRDefault="003134EE">
      <w:pPr>
        <w:jc w:val="center"/>
      </w:pPr>
    </w:p>
    <w:p w14:paraId="68FD5753" w14:textId="77777777" w:rsidR="003134EE" w:rsidRDefault="003134EE">
      <w:pPr>
        <w:jc w:val="center"/>
      </w:pPr>
    </w:p>
    <w:p w14:paraId="5A0BECB5" w14:textId="77777777" w:rsidR="003134EE" w:rsidRDefault="003134EE">
      <w:pPr>
        <w:jc w:val="center"/>
      </w:pPr>
    </w:p>
    <w:p w14:paraId="1684C8A1" w14:textId="77777777" w:rsidR="003134EE" w:rsidRDefault="003134EE">
      <w:pPr>
        <w:jc w:val="center"/>
      </w:pPr>
    </w:p>
    <w:p w14:paraId="7F11790A" w14:textId="77777777" w:rsidR="003134EE" w:rsidRDefault="003134EE">
      <w:pPr>
        <w:jc w:val="center"/>
      </w:pPr>
    </w:p>
    <w:p w14:paraId="5C5D6972" w14:textId="77777777" w:rsidR="003134EE" w:rsidRDefault="003134EE">
      <w:pPr>
        <w:jc w:val="center"/>
      </w:pPr>
    </w:p>
    <w:p w14:paraId="06A31B26" w14:textId="77777777" w:rsidR="003134EE" w:rsidRDefault="003134EE">
      <w:pPr>
        <w:jc w:val="center"/>
      </w:pPr>
    </w:p>
    <w:p w14:paraId="3A554763" w14:textId="77777777" w:rsidR="003134EE" w:rsidRDefault="003134EE">
      <w:pPr>
        <w:jc w:val="center"/>
      </w:pPr>
    </w:p>
    <w:p w14:paraId="74A07ED9" w14:textId="77777777" w:rsidR="003134EE" w:rsidRDefault="003134EE">
      <w:pPr>
        <w:jc w:val="center"/>
      </w:pPr>
    </w:p>
    <w:p w14:paraId="4C2F3B86" w14:textId="77777777" w:rsidR="003134EE" w:rsidRDefault="003134EE">
      <w:pPr>
        <w:jc w:val="center"/>
      </w:pPr>
    </w:p>
    <w:p w14:paraId="4B0B64B6" w14:textId="77777777" w:rsidR="003134EE" w:rsidRDefault="003134EE">
      <w:pPr>
        <w:jc w:val="center"/>
      </w:pPr>
    </w:p>
    <w:p w14:paraId="0F237C94" w14:textId="77777777" w:rsidR="003134EE" w:rsidRDefault="003134EE">
      <w:pPr>
        <w:jc w:val="center"/>
      </w:pPr>
    </w:p>
    <w:p w14:paraId="5F6EE0CD" w14:textId="77777777" w:rsidR="003134EE" w:rsidRDefault="003134EE">
      <w:pPr>
        <w:jc w:val="center"/>
      </w:pPr>
    </w:p>
    <w:p w14:paraId="3BB30AAA" w14:textId="77777777" w:rsidR="003134EE" w:rsidRDefault="003134EE">
      <w:pPr>
        <w:jc w:val="center"/>
      </w:pPr>
    </w:p>
    <w:p w14:paraId="5EACEEB4" w14:textId="77777777" w:rsidR="003134EE" w:rsidRDefault="003134EE">
      <w:pPr>
        <w:jc w:val="center"/>
      </w:pPr>
    </w:p>
    <w:p w14:paraId="2B4E4C27" w14:textId="77777777" w:rsidR="003134EE" w:rsidRDefault="003134EE">
      <w:pPr>
        <w:jc w:val="center"/>
      </w:pPr>
    </w:p>
    <w:p w14:paraId="75CC490F" w14:textId="77777777" w:rsidR="003134EE" w:rsidRDefault="003134EE">
      <w:pPr>
        <w:jc w:val="center"/>
      </w:pPr>
    </w:p>
    <w:p w14:paraId="391BBCEF" w14:textId="77777777" w:rsidR="003134EE" w:rsidRDefault="003134EE">
      <w:pPr>
        <w:jc w:val="center"/>
      </w:pPr>
    </w:p>
    <w:p w14:paraId="782BF9A8" w14:textId="77777777" w:rsidR="003134EE" w:rsidRDefault="003134EE">
      <w:pPr>
        <w:jc w:val="center"/>
      </w:pPr>
    </w:p>
    <w:p w14:paraId="4A15A442" w14:textId="77777777" w:rsidR="003134EE" w:rsidRDefault="003134EE">
      <w:pPr>
        <w:jc w:val="center"/>
      </w:pPr>
    </w:p>
    <w:p w14:paraId="3B4B4621" w14:textId="77777777" w:rsidR="003134EE" w:rsidRDefault="003134EE">
      <w:pPr>
        <w:jc w:val="center"/>
      </w:pPr>
    </w:p>
    <w:p w14:paraId="51CE24C6" w14:textId="77777777" w:rsidR="003134EE" w:rsidRDefault="003134EE">
      <w:pPr>
        <w:jc w:val="center"/>
      </w:pPr>
    </w:p>
    <w:p w14:paraId="6C659007" w14:textId="77777777" w:rsidR="003134EE" w:rsidRDefault="003134EE">
      <w:pPr>
        <w:jc w:val="center"/>
      </w:pPr>
    </w:p>
    <w:p w14:paraId="0F533D0E" w14:textId="77777777" w:rsidR="003134EE" w:rsidRDefault="003134EE">
      <w:pPr>
        <w:jc w:val="center"/>
      </w:pPr>
    </w:p>
    <w:p w14:paraId="0759F3C4" w14:textId="77777777" w:rsidR="003134EE" w:rsidRDefault="003134EE">
      <w:pPr>
        <w:jc w:val="center"/>
      </w:pPr>
    </w:p>
    <w:p w14:paraId="20E96A17" w14:textId="77777777" w:rsidR="003134EE" w:rsidRDefault="003134EE">
      <w:pPr>
        <w:jc w:val="center"/>
      </w:pPr>
    </w:p>
    <w:p w14:paraId="3597BD90" w14:textId="77777777" w:rsidR="003134EE" w:rsidRDefault="003134EE">
      <w:pPr>
        <w:jc w:val="center"/>
      </w:pPr>
    </w:p>
    <w:p w14:paraId="1950028D" w14:textId="77777777" w:rsidR="003134EE" w:rsidRDefault="003134EE">
      <w:pPr>
        <w:jc w:val="center"/>
      </w:pPr>
    </w:p>
    <w:p w14:paraId="2D7E8868" w14:textId="77777777" w:rsidR="003134EE" w:rsidRDefault="003134EE">
      <w:pPr>
        <w:jc w:val="center"/>
      </w:pPr>
    </w:p>
    <w:p w14:paraId="6A43C58F" w14:textId="77777777" w:rsidR="003134EE" w:rsidRDefault="003134EE">
      <w:pPr>
        <w:jc w:val="center"/>
      </w:pPr>
    </w:p>
    <w:p w14:paraId="44FEFF9A" w14:textId="77777777" w:rsidR="003134EE" w:rsidRDefault="003134EE">
      <w:pPr>
        <w:jc w:val="center"/>
      </w:pPr>
    </w:p>
    <w:p w14:paraId="05A08C11" w14:textId="77777777" w:rsidR="003134EE" w:rsidRDefault="003134EE">
      <w:pPr>
        <w:jc w:val="center"/>
      </w:pPr>
    </w:p>
    <w:p w14:paraId="7B2A28D6" w14:textId="77777777" w:rsidR="003134EE" w:rsidRDefault="003134EE">
      <w:pPr>
        <w:jc w:val="center"/>
      </w:pPr>
    </w:p>
    <w:p w14:paraId="1B6D9095" w14:textId="77777777" w:rsidR="003134EE" w:rsidRDefault="003134EE">
      <w:pPr>
        <w:jc w:val="center"/>
      </w:pPr>
    </w:p>
    <w:p w14:paraId="55505AE7" w14:textId="77777777" w:rsidR="003134EE" w:rsidRDefault="003134EE">
      <w:pPr>
        <w:jc w:val="center"/>
      </w:pPr>
    </w:p>
    <w:p w14:paraId="06BC214B" w14:textId="77777777" w:rsidR="003134EE" w:rsidRDefault="003134EE">
      <w:pPr>
        <w:jc w:val="center"/>
      </w:pPr>
    </w:p>
    <w:p w14:paraId="7A55F7C2" w14:textId="77777777" w:rsidR="003134EE" w:rsidRDefault="003134EE">
      <w:pPr>
        <w:jc w:val="center"/>
      </w:pPr>
    </w:p>
    <w:p w14:paraId="4F0ED28C" w14:textId="77777777" w:rsidR="003134EE" w:rsidRDefault="003134EE">
      <w:pPr>
        <w:jc w:val="center"/>
      </w:pPr>
    </w:p>
    <w:p w14:paraId="57AE7B81" w14:textId="5198EF04" w:rsidR="001E7CAB" w:rsidRDefault="001E7CAB" w:rsidP="00965947"/>
    <w:sectPr w:rsidR="001E7CAB">
      <w:headerReference w:type="default" r:id="rId10"/>
      <w:footerReference w:type="default" r:id="rId11"/>
      <w:pgSz w:w="12240" w:h="15840"/>
      <w:pgMar w:top="1440" w:right="1440" w:bottom="1440" w:left="1440" w:header="1440" w:footer="6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8922" w14:textId="77777777" w:rsidR="009A3F06" w:rsidRDefault="009A3F06" w:rsidP="00AF76A4">
      <w:r>
        <w:separator/>
      </w:r>
    </w:p>
  </w:endnote>
  <w:endnote w:type="continuationSeparator" w:id="0">
    <w:p w14:paraId="43298086" w14:textId="77777777" w:rsidR="009A3F06" w:rsidRDefault="009A3F06" w:rsidP="00AF76A4">
      <w:r>
        <w:continuationSeparator/>
      </w:r>
    </w:p>
  </w:endnote>
  <w:endnote w:type="continuationNotice" w:id="1">
    <w:p w14:paraId="52BC19FD" w14:textId="77777777" w:rsidR="009A3F06" w:rsidRDefault="009A3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2726" w14:textId="77777777" w:rsidR="009A3F06" w:rsidRDefault="009A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7F9DB" w14:textId="77777777" w:rsidR="009A3F06" w:rsidRDefault="009A3F06" w:rsidP="00AF76A4">
      <w:r>
        <w:separator/>
      </w:r>
    </w:p>
  </w:footnote>
  <w:footnote w:type="continuationSeparator" w:id="0">
    <w:p w14:paraId="1D633750" w14:textId="77777777" w:rsidR="009A3F06" w:rsidRDefault="009A3F06" w:rsidP="00AF76A4">
      <w:r>
        <w:continuationSeparator/>
      </w:r>
    </w:p>
  </w:footnote>
  <w:footnote w:type="continuationNotice" w:id="1">
    <w:p w14:paraId="256B8458" w14:textId="77777777" w:rsidR="009A3F06" w:rsidRDefault="009A3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573A" w14:textId="77777777" w:rsidR="003134EE" w:rsidRDefault="0021709B">
    <w:pPr>
      <w:pStyle w:val="Header"/>
      <w:ind w:firstLine="4680"/>
      <w:rPr>
        <w:sz w:val="16"/>
        <w:szCs w:val="16"/>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4078B04C"/>
    <w:lvl w:ilvl="0">
      <w:start w:val="1"/>
      <w:numFmt w:val="decimal"/>
      <w:lvlText w:val="%1."/>
      <w:lvlJc w:val="left"/>
      <w:pPr>
        <w:ind w:left="360" w:hanging="360"/>
      </w:pPr>
      <w:rPr>
        <w:rFonts w:cs="Times New Roman" w:hint="eastAsia"/>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1" w15:restartNumberingAfterBreak="0">
    <w:nsid w:val="22C943F4"/>
    <w:multiLevelType w:val="multilevel"/>
    <w:tmpl w:val="0F4E6DAA"/>
    <w:lvl w:ilvl="0">
      <w:start w:val="1"/>
      <w:numFmt w:val="decimal"/>
      <w:lvlText w:val="%1 ."/>
      <w:lvlJc w:val="left"/>
      <w:pPr>
        <w:ind w:left="360" w:hanging="360"/>
      </w:pPr>
      <w:rPr>
        <w:rFonts w:ascii="Times New Roman" w:hAnsi="Times New Roman" w:cs="Times New Roman" w:hint="default"/>
        <w:b/>
        <w:bCs w:val="0"/>
        <w:i w:val="0"/>
        <w:iCs w:val="0"/>
        <w:caps w:val="0"/>
        <w:smallCaps w:val="0"/>
        <w:strike w:val="0"/>
        <w:dstrike w:val="0"/>
        <w:noProof w:val="0"/>
        <w:vanish w:val="0"/>
        <w:spacing w:val="0"/>
        <w:kern w:val="0"/>
        <w:position w:val="0"/>
        <w:sz w:val="24"/>
        <w:szCs w:val="24"/>
        <w:u w:val="none"/>
        <w:vertAlign w:val="baseline"/>
        <w:em w:val="none"/>
      </w:rPr>
    </w:lvl>
    <w:lvl w:ilvl="1">
      <w:start w:val="1"/>
      <w:numFmt w:val="upperLetter"/>
      <w:pStyle w:val="H2"/>
      <w:lvlText w:val="%2."/>
      <w:lvlJc w:val="left"/>
      <w:pPr>
        <w:ind w:left="0" w:firstLine="720"/>
      </w:pPr>
      <w:rPr>
        <w:rFonts w:hint="default"/>
        <w:b w:val="0"/>
      </w:rPr>
    </w:lvl>
    <w:lvl w:ilvl="2">
      <w:start w:val="1"/>
      <w:numFmt w:val="lowerRoman"/>
      <w:pStyle w:val="H3"/>
      <w:lvlText w:val="(%3)"/>
      <w:lvlJc w:val="left"/>
      <w:pPr>
        <w:tabs>
          <w:tab w:val="num" w:pos="1440"/>
        </w:tabs>
        <w:ind w:left="720" w:firstLine="720"/>
      </w:pPr>
      <w:rPr>
        <w:rFonts w:hint="default"/>
      </w:rPr>
    </w:lvl>
    <w:lvl w:ilvl="3">
      <w:start w:val="1"/>
      <w:numFmt w:val="lowerLetter"/>
      <w:suff w:val="space"/>
      <w:lvlText w:val="(%4)"/>
      <w:lvlJc w:val="left"/>
      <w:pPr>
        <w:ind w:left="1440" w:firstLine="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F3957F7"/>
    <w:multiLevelType w:val="multilevel"/>
    <w:tmpl w:val="EDA68D9C"/>
    <w:lvl w:ilvl="0">
      <w:start w:val="1"/>
      <w:numFmt w:val="decimal"/>
      <w:pStyle w:val="Heading1"/>
      <w:lvlText w:val="%1."/>
      <w:lvlJc w:val="left"/>
      <w:pPr>
        <w:tabs>
          <w:tab w:val="num" w:pos="2160"/>
        </w:tabs>
        <w:ind w:left="0" w:firstLine="720"/>
      </w:pPr>
      <w:rPr>
        <w:rFonts w:hint="default"/>
        <w:caps w:val="0"/>
        <w:color w:val="000000"/>
        <w:u w:val="none"/>
      </w:rPr>
    </w:lvl>
    <w:lvl w:ilvl="1">
      <w:start w:val="1"/>
      <w:numFmt w:val="lowerLetter"/>
      <w:pStyle w:val="Heading2"/>
      <w:lvlText w:val="(%2)"/>
      <w:lvlJc w:val="left"/>
      <w:pPr>
        <w:tabs>
          <w:tab w:val="num" w:pos="2880"/>
        </w:tabs>
        <w:ind w:left="720" w:firstLine="720"/>
      </w:pPr>
      <w:rPr>
        <w:rFonts w:hint="default"/>
        <w:b w:val="0"/>
        <w:caps w:val="0"/>
        <w:color w:val="000000"/>
        <w:u w:val="none"/>
      </w:rPr>
    </w:lvl>
    <w:lvl w:ilvl="2">
      <w:start w:val="1"/>
      <w:numFmt w:val="lowerRoman"/>
      <w:pStyle w:val="Heading3"/>
      <w:lvlText w:val="(%3)"/>
      <w:lvlJc w:val="left"/>
      <w:pPr>
        <w:tabs>
          <w:tab w:val="num" w:pos="3600"/>
        </w:tabs>
        <w:ind w:left="1440" w:firstLine="720"/>
      </w:pPr>
      <w:rPr>
        <w:rFonts w:hint="default"/>
        <w:caps w:val="0"/>
        <w:color w:val="000000"/>
        <w:u w:val="none"/>
      </w:rPr>
    </w:lvl>
    <w:lvl w:ilvl="3">
      <w:start w:val="1"/>
      <w:numFmt w:val="decimal"/>
      <w:pStyle w:val="Heading4"/>
      <w:lvlText w:val="(%4)"/>
      <w:lvlJc w:val="left"/>
      <w:pPr>
        <w:tabs>
          <w:tab w:val="num" w:pos="4320"/>
        </w:tabs>
        <w:ind w:left="0" w:firstLine="3600"/>
      </w:pPr>
      <w:rPr>
        <w:rFonts w:hint="default"/>
        <w:caps w:val="0"/>
        <w:color w:val="000000"/>
        <w:u w:val="none"/>
      </w:rPr>
    </w:lvl>
    <w:lvl w:ilvl="4">
      <w:start w:val="1"/>
      <w:numFmt w:val="lowerLetter"/>
      <w:pStyle w:val="Heading5"/>
      <w:lvlText w:val="%5."/>
      <w:lvlJc w:val="left"/>
      <w:pPr>
        <w:tabs>
          <w:tab w:val="num" w:pos="5040"/>
        </w:tabs>
        <w:ind w:left="0" w:firstLine="4320"/>
      </w:pPr>
      <w:rPr>
        <w:rFonts w:hint="default"/>
        <w:caps w:val="0"/>
        <w:color w:val="000000"/>
        <w:u w:val="none"/>
      </w:rPr>
    </w:lvl>
    <w:lvl w:ilvl="5">
      <w:start w:val="1"/>
      <w:numFmt w:val="lowerRoman"/>
      <w:pStyle w:val="Heading6"/>
      <w:lvlText w:val="%6."/>
      <w:lvlJc w:val="left"/>
      <w:pPr>
        <w:tabs>
          <w:tab w:val="num" w:pos="5760"/>
        </w:tabs>
        <w:ind w:left="0" w:firstLine="5040"/>
      </w:pPr>
      <w:rPr>
        <w:rFonts w:hint="default"/>
        <w:caps w:val="0"/>
        <w:color w:val="000000"/>
        <w:u w:val="none"/>
      </w:rPr>
    </w:lvl>
    <w:lvl w:ilvl="6">
      <w:start w:val="1"/>
      <w:numFmt w:val="decimal"/>
      <w:pStyle w:val="Heading7"/>
      <w:lvlText w:val="%7)"/>
      <w:lvlJc w:val="left"/>
      <w:pPr>
        <w:tabs>
          <w:tab w:val="num" w:pos="6480"/>
        </w:tabs>
        <w:ind w:left="0" w:firstLine="5760"/>
      </w:pPr>
      <w:rPr>
        <w:rFonts w:hint="default"/>
        <w:caps w:val="0"/>
        <w:color w:val="000000"/>
        <w:u w:val="none"/>
      </w:rPr>
    </w:lvl>
    <w:lvl w:ilvl="7">
      <w:start w:val="1"/>
      <w:numFmt w:val="lowerLetter"/>
      <w:pStyle w:val="Heading8"/>
      <w:lvlText w:val="%8)"/>
      <w:lvlJc w:val="left"/>
      <w:pPr>
        <w:tabs>
          <w:tab w:val="num" w:pos="7200"/>
        </w:tabs>
        <w:ind w:left="0" w:firstLine="6480"/>
      </w:pPr>
      <w:rPr>
        <w:rFonts w:hint="default"/>
        <w:caps w:val="0"/>
        <w:color w:val="000000"/>
        <w:u w:val="none"/>
      </w:rPr>
    </w:lvl>
    <w:lvl w:ilvl="8">
      <w:start w:val="1"/>
      <w:numFmt w:val="lowerRoman"/>
      <w:pStyle w:val="Heading9"/>
      <w:lvlText w:val="%9)"/>
      <w:lvlJc w:val="left"/>
      <w:pPr>
        <w:tabs>
          <w:tab w:val="num" w:pos="7920"/>
        </w:tabs>
        <w:ind w:left="0" w:firstLine="7200"/>
      </w:pPr>
      <w:rPr>
        <w:rFonts w:hint="default"/>
        <w:caps w:val="0"/>
        <w:color w:val="000000"/>
        <w:u w:val="none"/>
      </w:rPr>
    </w:lvl>
  </w:abstractNum>
  <w:abstractNum w:abstractNumId="3" w15:restartNumberingAfterBreak="0">
    <w:nsid w:val="60A72425"/>
    <w:multiLevelType w:val="hybridMultilevel"/>
    <w:tmpl w:val="2DA8F0CA"/>
    <w:lvl w:ilvl="0" w:tplc="046AD1F2">
      <w:start w:val="1"/>
      <w:numFmt w:val="lowerLetter"/>
      <w:lvlText w:val="(%1)"/>
      <w:lvlJc w:val="left"/>
      <w:pPr>
        <w:ind w:left="1087" w:hanging="360"/>
      </w:pPr>
      <w:rPr>
        <w:rFonts w:ascii="Times New Roman" w:hAnsi="Times New Roman" w:cs="Times New Roman" w:hint="default"/>
        <w:b w:val="0"/>
      </w:rPr>
    </w:lvl>
    <w:lvl w:ilvl="1" w:tplc="04090019">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4" w15:restartNumberingAfterBreak="0">
    <w:nsid w:val="6A0F018D"/>
    <w:multiLevelType w:val="multilevel"/>
    <w:tmpl w:val="B6CE7F4E"/>
    <w:lvl w:ilvl="0">
      <w:start w:val="1"/>
      <w:numFmt w:val="decimal"/>
      <w:pStyle w:val="Contract1"/>
      <w:suff w:val="nothing"/>
      <w:lvlText w:val="ARTICLE %1 -"/>
      <w:lvlJc w:val="left"/>
      <w:pPr>
        <w:ind w:left="0" w:firstLine="720"/>
      </w:pPr>
      <w:rPr>
        <w:rFonts w:cs="Times New Roman" w:hint="default"/>
        <w:u w:val="single"/>
      </w:rPr>
    </w:lvl>
    <w:lvl w:ilvl="1">
      <w:start w:val="1"/>
      <w:numFmt w:val="decimal"/>
      <w:lvlText w:val="%1.%2."/>
      <w:lvlJc w:val="left"/>
      <w:pPr>
        <w:ind w:left="0" w:firstLine="720"/>
      </w:pPr>
      <w:rPr>
        <w:rFonts w:ascii="Times New Roman" w:hAnsi="Times New Roman" w:cs="Times New Roman" w:hint="default"/>
        <w:strike w:val="0"/>
        <w:color w:val="auto"/>
      </w:rPr>
    </w:lvl>
    <w:lvl w:ilvl="2">
      <w:start w:val="1"/>
      <w:numFmt w:val="lowerLetter"/>
      <w:lvlText w:val="(%3)"/>
      <w:lvlJc w:val="left"/>
      <w:pPr>
        <w:ind w:left="720" w:firstLine="720"/>
      </w:pPr>
      <w:rPr>
        <w:rFonts w:cs="Times New Roman" w:hint="eastAsia"/>
      </w:rPr>
    </w:lvl>
    <w:lvl w:ilvl="3">
      <w:start w:val="1"/>
      <w:numFmt w:val="decimal"/>
      <w:lvlText w:val="(%4)"/>
      <w:lvlJc w:val="left"/>
      <w:pPr>
        <w:ind w:left="1440" w:firstLine="720"/>
      </w:pPr>
      <w:rPr>
        <w:rFonts w:cs="Times New Roman" w:hint="eastAsia"/>
      </w:rPr>
    </w:lvl>
    <w:lvl w:ilvl="4">
      <w:start w:val="1"/>
      <w:numFmt w:val="lowerRoman"/>
      <w:lvlText w:val="(%5)"/>
      <w:lvlJc w:val="left"/>
      <w:pPr>
        <w:ind w:left="2160" w:firstLine="720"/>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5" w15:restartNumberingAfterBreak="0">
    <w:nsid w:val="7120364D"/>
    <w:multiLevelType w:val="multilevel"/>
    <w:tmpl w:val="77601858"/>
    <w:lvl w:ilvl="0">
      <w:start w:val="1"/>
      <w:numFmt w:val="upperLetter"/>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B1D69C5"/>
    <w:multiLevelType w:val="multilevel"/>
    <w:tmpl w:val="7DEE9F9E"/>
    <w:lvl w:ilvl="0">
      <w:start w:val="1"/>
      <w:numFmt w:val="decimal"/>
      <w:pStyle w:val="H1"/>
      <w:lvlText w:val="%1 ."/>
      <w:lvlJc w:val="left"/>
      <w:pPr>
        <w:ind w:left="360"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1">
      <w:start w:val="1"/>
      <w:numFmt w:val="upperLetter"/>
      <w:lvlText w:val="%2."/>
      <w:lvlJc w:val="left"/>
      <w:pPr>
        <w:ind w:left="0" w:firstLine="720"/>
      </w:pPr>
      <w:rPr>
        <w:rFonts w:hint="default"/>
        <w:b w:val="0"/>
      </w:rPr>
    </w:lvl>
    <w:lvl w:ilvl="2">
      <w:start w:val="1"/>
      <w:numFmt w:val="lowerRoman"/>
      <w:lvlText w:val="(%3)"/>
      <w:lvlJc w:val="left"/>
      <w:pPr>
        <w:tabs>
          <w:tab w:val="num" w:pos="1440"/>
        </w:tabs>
        <w:ind w:left="720" w:firstLine="720"/>
      </w:pPr>
      <w:rPr>
        <w:rFonts w:hint="default"/>
      </w:rPr>
    </w:lvl>
    <w:lvl w:ilvl="3">
      <w:start w:val="1"/>
      <w:numFmt w:val="lowerLetter"/>
      <w:lvlText w:val="(%4)"/>
      <w:lvlJc w:val="left"/>
      <w:pPr>
        <w:ind w:left="1440" w:firstLine="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6678017">
    <w:abstractNumId w:val="3"/>
  </w:num>
  <w:num w:numId="2" w16cid:durableId="1771661773">
    <w:abstractNumId w:val="1"/>
  </w:num>
  <w:num w:numId="3" w16cid:durableId="835144712">
    <w:abstractNumId w:val="5"/>
  </w:num>
  <w:num w:numId="4" w16cid:durableId="2014457265">
    <w:abstractNumId w:val="6"/>
  </w:num>
  <w:num w:numId="5" w16cid:durableId="704870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3758454">
    <w:abstractNumId w:val="6"/>
  </w:num>
  <w:num w:numId="7" w16cid:durableId="768239176">
    <w:abstractNumId w:val="6"/>
  </w:num>
  <w:num w:numId="8" w16cid:durableId="1831872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5046330">
    <w:abstractNumId w:val="1"/>
  </w:num>
  <w:num w:numId="10" w16cid:durableId="50232057">
    <w:abstractNumId w:val="1"/>
  </w:num>
  <w:num w:numId="11" w16cid:durableId="1851523999">
    <w:abstractNumId w:val="1"/>
  </w:num>
  <w:num w:numId="12" w16cid:durableId="2100440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1876109">
    <w:abstractNumId w:val="4"/>
  </w:num>
  <w:num w:numId="14" w16cid:durableId="490102233">
    <w:abstractNumId w:val="1"/>
  </w:num>
  <w:num w:numId="15" w16cid:durableId="192421602">
    <w:abstractNumId w:val="1"/>
  </w:num>
  <w:num w:numId="16" w16cid:durableId="1273978513">
    <w:abstractNumId w:val="2"/>
  </w:num>
  <w:num w:numId="17" w16cid:durableId="17681879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3596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171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7403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1231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842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15704EA-4368-4407-AC21-5189CF407C74}"/>
    <w:docVar w:name="dgnword-eventsink" w:val="757611456"/>
  </w:docVars>
  <w:rsids>
    <w:rsidRoot w:val="006C604A"/>
    <w:rsid w:val="0000001D"/>
    <w:rsid w:val="00003F3E"/>
    <w:rsid w:val="000059E8"/>
    <w:rsid w:val="00006B1F"/>
    <w:rsid w:val="00010E49"/>
    <w:rsid w:val="00014A99"/>
    <w:rsid w:val="0001506A"/>
    <w:rsid w:val="000167A6"/>
    <w:rsid w:val="00016E83"/>
    <w:rsid w:val="000212F5"/>
    <w:rsid w:val="0002667B"/>
    <w:rsid w:val="00026752"/>
    <w:rsid w:val="000335C3"/>
    <w:rsid w:val="00033A75"/>
    <w:rsid w:val="000348BD"/>
    <w:rsid w:val="000357DD"/>
    <w:rsid w:val="00035C0C"/>
    <w:rsid w:val="00035DD3"/>
    <w:rsid w:val="00035EEC"/>
    <w:rsid w:val="00041FA8"/>
    <w:rsid w:val="00043091"/>
    <w:rsid w:val="000451C1"/>
    <w:rsid w:val="00046685"/>
    <w:rsid w:val="000561B6"/>
    <w:rsid w:val="000614A7"/>
    <w:rsid w:val="000667CB"/>
    <w:rsid w:val="00073127"/>
    <w:rsid w:val="0007371D"/>
    <w:rsid w:val="00076068"/>
    <w:rsid w:val="0008291E"/>
    <w:rsid w:val="000830BC"/>
    <w:rsid w:val="00083863"/>
    <w:rsid w:val="000842E6"/>
    <w:rsid w:val="000A0362"/>
    <w:rsid w:val="000A10D3"/>
    <w:rsid w:val="000A322B"/>
    <w:rsid w:val="000A4CCC"/>
    <w:rsid w:val="000A7C2C"/>
    <w:rsid w:val="000B0E4C"/>
    <w:rsid w:val="000B17F2"/>
    <w:rsid w:val="000B1FD8"/>
    <w:rsid w:val="000B24F0"/>
    <w:rsid w:val="000B2FF4"/>
    <w:rsid w:val="000B498F"/>
    <w:rsid w:val="000C14F4"/>
    <w:rsid w:val="000C40FF"/>
    <w:rsid w:val="000C75EC"/>
    <w:rsid w:val="000D59AD"/>
    <w:rsid w:val="000E27FE"/>
    <w:rsid w:val="000E57F2"/>
    <w:rsid w:val="000E6ADA"/>
    <w:rsid w:val="000E7354"/>
    <w:rsid w:val="000F0220"/>
    <w:rsid w:val="0010016C"/>
    <w:rsid w:val="00111A95"/>
    <w:rsid w:val="00112CE3"/>
    <w:rsid w:val="00114335"/>
    <w:rsid w:val="00125DAF"/>
    <w:rsid w:val="00127512"/>
    <w:rsid w:val="00127CFF"/>
    <w:rsid w:val="001405AA"/>
    <w:rsid w:val="00140B7C"/>
    <w:rsid w:val="001420EA"/>
    <w:rsid w:val="00144E37"/>
    <w:rsid w:val="00145D80"/>
    <w:rsid w:val="00150275"/>
    <w:rsid w:val="00150527"/>
    <w:rsid w:val="00150609"/>
    <w:rsid w:val="00150C79"/>
    <w:rsid w:val="00160730"/>
    <w:rsid w:val="00161174"/>
    <w:rsid w:val="001614A6"/>
    <w:rsid w:val="00163030"/>
    <w:rsid w:val="00164E9C"/>
    <w:rsid w:val="00171B8C"/>
    <w:rsid w:val="00173373"/>
    <w:rsid w:val="0017409B"/>
    <w:rsid w:val="001754FF"/>
    <w:rsid w:val="0017631D"/>
    <w:rsid w:val="00176928"/>
    <w:rsid w:val="001807AD"/>
    <w:rsid w:val="00181101"/>
    <w:rsid w:val="001853E5"/>
    <w:rsid w:val="00186D24"/>
    <w:rsid w:val="00186EB0"/>
    <w:rsid w:val="0019232C"/>
    <w:rsid w:val="00195116"/>
    <w:rsid w:val="001A2E0D"/>
    <w:rsid w:val="001A660D"/>
    <w:rsid w:val="001A7916"/>
    <w:rsid w:val="001A7BC8"/>
    <w:rsid w:val="001B0A2E"/>
    <w:rsid w:val="001B0E40"/>
    <w:rsid w:val="001B417D"/>
    <w:rsid w:val="001B4EDB"/>
    <w:rsid w:val="001B5E35"/>
    <w:rsid w:val="001B7A79"/>
    <w:rsid w:val="001C211F"/>
    <w:rsid w:val="001C613F"/>
    <w:rsid w:val="001C7B50"/>
    <w:rsid w:val="001D1612"/>
    <w:rsid w:val="001D2153"/>
    <w:rsid w:val="001D2654"/>
    <w:rsid w:val="001D2E22"/>
    <w:rsid w:val="001D685B"/>
    <w:rsid w:val="001E2AE9"/>
    <w:rsid w:val="001E2E71"/>
    <w:rsid w:val="001E3CE9"/>
    <w:rsid w:val="001E576D"/>
    <w:rsid w:val="001E6026"/>
    <w:rsid w:val="001E7CAB"/>
    <w:rsid w:val="001F220F"/>
    <w:rsid w:val="001F280D"/>
    <w:rsid w:val="001F4887"/>
    <w:rsid w:val="001F62AC"/>
    <w:rsid w:val="00200B43"/>
    <w:rsid w:val="00206F48"/>
    <w:rsid w:val="002143C7"/>
    <w:rsid w:val="00214525"/>
    <w:rsid w:val="00215104"/>
    <w:rsid w:val="00216A6C"/>
    <w:rsid w:val="0021709B"/>
    <w:rsid w:val="002209BC"/>
    <w:rsid w:val="00224F77"/>
    <w:rsid w:val="002351AB"/>
    <w:rsid w:val="00240C5D"/>
    <w:rsid w:val="00240FF1"/>
    <w:rsid w:val="002420CF"/>
    <w:rsid w:val="00245739"/>
    <w:rsid w:val="00245E30"/>
    <w:rsid w:val="0024753D"/>
    <w:rsid w:val="00250455"/>
    <w:rsid w:val="00252B2C"/>
    <w:rsid w:val="0025578B"/>
    <w:rsid w:val="00257C08"/>
    <w:rsid w:val="0026127F"/>
    <w:rsid w:val="00263929"/>
    <w:rsid w:val="00270073"/>
    <w:rsid w:val="002712DC"/>
    <w:rsid w:val="00271D4A"/>
    <w:rsid w:val="00271E41"/>
    <w:rsid w:val="00273A01"/>
    <w:rsid w:val="00277327"/>
    <w:rsid w:val="002803F3"/>
    <w:rsid w:val="002858B9"/>
    <w:rsid w:val="00287AC5"/>
    <w:rsid w:val="00290CB4"/>
    <w:rsid w:val="0029434F"/>
    <w:rsid w:val="002943AC"/>
    <w:rsid w:val="00294945"/>
    <w:rsid w:val="00297C2C"/>
    <w:rsid w:val="002A2767"/>
    <w:rsid w:val="002B04E7"/>
    <w:rsid w:val="002B344E"/>
    <w:rsid w:val="002B51C7"/>
    <w:rsid w:val="002B5862"/>
    <w:rsid w:val="002B6F9B"/>
    <w:rsid w:val="002B77CB"/>
    <w:rsid w:val="002C2422"/>
    <w:rsid w:val="002C3B2C"/>
    <w:rsid w:val="002C5019"/>
    <w:rsid w:val="002C69E4"/>
    <w:rsid w:val="002D02EB"/>
    <w:rsid w:val="002D085E"/>
    <w:rsid w:val="002D510A"/>
    <w:rsid w:val="002D6DAA"/>
    <w:rsid w:val="002D6E24"/>
    <w:rsid w:val="002D7801"/>
    <w:rsid w:val="002E10F2"/>
    <w:rsid w:val="002E5C0A"/>
    <w:rsid w:val="002E6AD1"/>
    <w:rsid w:val="002F1794"/>
    <w:rsid w:val="002F1FDB"/>
    <w:rsid w:val="00300B39"/>
    <w:rsid w:val="003024F5"/>
    <w:rsid w:val="00307834"/>
    <w:rsid w:val="003134EE"/>
    <w:rsid w:val="00322EC4"/>
    <w:rsid w:val="00330F07"/>
    <w:rsid w:val="0033452D"/>
    <w:rsid w:val="0033513C"/>
    <w:rsid w:val="00335597"/>
    <w:rsid w:val="00340325"/>
    <w:rsid w:val="0034108F"/>
    <w:rsid w:val="00342473"/>
    <w:rsid w:val="00350C4C"/>
    <w:rsid w:val="00352027"/>
    <w:rsid w:val="00352698"/>
    <w:rsid w:val="003532CA"/>
    <w:rsid w:val="0035478E"/>
    <w:rsid w:val="00362283"/>
    <w:rsid w:val="00363872"/>
    <w:rsid w:val="0036569A"/>
    <w:rsid w:val="00367CC6"/>
    <w:rsid w:val="00370E2C"/>
    <w:rsid w:val="00372738"/>
    <w:rsid w:val="00373391"/>
    <w:rsid w:val="00381C35"/>
    <w:rsid w:val="003828E9"/>
    <w:rsid w:val="00383297"/>
    <w:rsid w:val="00383D72"/>
    <w:rsid w:val="003854A1"/>
    <w:rsid w:val="00385503"/>
    <w:rsid w:val="00385ED2"/>
    <w:rsid w:val="003A0C25"/>
    <w:rsid w:val="003A147A"/>
    <w:rsid w:val="003A14C2"/>
    <w:rsid w:val="003A42EA"/>
    <w:rsid w:val="003A7A6C"/>
    <w:rsid w:val="003B0B8F"/>
    <w:rsid w:val="003B42AE"/>
    <w:rsid w:val="003B67C4"/>
    <w:rsid w:val="003B72D6"/>
    <w:rsid w:val="003C5DC3"/>
    <w:rsid w:val="003C7766"/>
    <w:rsid w:val="003D3B3B"/>
    <w:rsid w:val="003D56E8"/>
    <w:rsid w:val="003D629C"/>
    <w:rsid w:val="003E19D2"/>
    <w:rsid w:val="003E30B4"/>
    <w:rsid w:val="003E44C2"/>
    <w:rsid w:val="003E6764"/>
    <w:rsid w:val="003F01D2"/>
    <w:rsid w:val="003F097F"/>
    <w:rsid w:val="003F14D9"/>
    <w:rsid w:val="003F4246"/>
    <w:rsid w:val="003F4CD5"/>
    <w:rsid w:val="003F4DE4"/>
    <w:rsid w:val="003F6783"/>
    <w:rsid w:val="004002CC"/>
    <w:rsid w:val="00402608"/>
    <w:rsid w:val="00402C85"/>
    <w:rsid w:val="00402E5D"/>
    <w:rsid w:val="00403352"/>
    <w:rsid w:val="00404236"/>
    <w:rsid w:val="004052C8"/>
    <w:rsid w:val="00406AE3"/>
    <w:rsid w:val="00406F43"/>
    <w:rsid w:val="00407736"/>
    <w:rsid w:val="00411214"/>
    <w:rsid w:val="004124AD"/>
    <w:rsid w:val="00413C15"/>
    <w:rsid w:val="00413C61"/>
    <w:rsid w:val="00416F11"/>
    <w:rsid w:val="0042022B"/>
    <w:rsid w:val="0042106C"/>
    <w:rsid w:val="00423A91"/>
    <w:rsid w:val="0042586D"/>
    <w:rsid w:val="00432B36"/>
    <w:rsid w:val="004474A1"/>
    <w:rsid w:val="00447DB3"/>
    <w:rsid w:val="00453CB2"/>
    <w:rsid w:val="00455B35"/>
    <w:rsid w:val="00455C40"/>
    <w:rsid w:val="004602EA"/>
    <w:rsid w:val="00460813"/>
    <w:rsid w:val="00463109"/>
    <w:rsid w:val="00466B4C"/>
    <w:rsid w:val="0046743F"/>
    <w:rsid w:val="00471E7E"/>
    <w:rsid w:val="00474277"/>
    <w:rsid w:val="00477A5B"/>
    <w:rsid w:val="004800A2"/>
    <w:rsid w:val="004802E6"/>
    <w:rsid w:val="004812A6"/>
    <w:rsid w:val="00484713"/>
    <w:rsid w:val="004862D8"/>
    <w:rsid w:val="004867AB"/>
    <w:rsid w:val="00487262"/>
    <w:rsid w:val="004908CE"/>
    <w:rsid w:val="0049111A"/>
    <w:rsid w:val="00492ABC"/>
    <w:rsid w:val="00493376"/>
    <w:rsid w:val="0049402D"/>
    <w:rsid w:val="00495961"/>
    <w:rsid w:val="00495ACE"/>
    <w:rsid w:val="004974FA"/>
    <w:rsid w:val="004A00D2"/>
    <w:rsid w:val="004A19B5"/>
    <w:rsid w:val="004A302A"/>
    <w:rsid w:val="004A35AF"/>
    <w:rsid w:val="004A4406"/>
    <w:rsid w:val="004A4840"/>
    <w:rsid w:val="004A55A6"/>
    <w:rsid w:val="004A57C1"/>
    <w:rsid w:val="004A5F69"/>
    <w:rsid w:val="004B06CF"/>
    <w:rsid w:val="004B5074"/>
    <w:rsid w:val="004B6420"/>
    <w:rsid w:val="004B696A"/>
    <w:rsid w:val="004B6D0D"/>
    <w:rsid w:val="004C22B4"/>
    <w:rsid w:val="004C5C1E"/>
    <w:rsid w:val="004C6753"/>
    <w:rsid w:val="004C6E61"/>
    <w:rsid w:val="004D6ACB"/>
    <w:rsid w:val="004E0C60"/>
    <w:rsid w:val="004E1C43"/>
    <w:rsid w:val="004E62A5"/>
    <w:rsid w:val="004E7C10"/>
    <w:rsid w:val="004F72AB"/>
    <w:rsid w:val="004F7CBB"/>
    <w:rsid w:val="005007F5"/>
    <w:rsid w:val="00501A14"/>
    <w:rsid w:val="00502AFF"/>
    <w:rsid w:val="00502F63"/>
    <w:rsid w:val="005147CF"/>
    <w:rsid w:val="00515A30"/>
    <w:rsid w:val="00520C4A"/>
    <w:rsid w:val="005227C8"/>
    <w:rsid w:val="005250BD"/>
    <w:rsid w:val="00525D6E"/>
    <w:rsid w:val="0052695F"/>
    <w:rsid w:val="005277AE"/>
    <w:rsid w:val="005305F9"/>
    <w:rsid w:val="00530DD7"/>
    <w:rsid w:val="00535077"/>
    <w:rsid w:val="00535439"/>
    <w:rsid w:val="005431C2"/>
    <w:rsid w:val="005437E6"/>
    <w:rsid w:val="005447DE"/>
    <w:rsid w:val="0055579B"/>
    <w:rsid w:val="00562543"/>
    <w:rsid w:val="005633F0"/>
    <w:rsid w:val="005740F4"/>
    <w:rsid w:val="00576E26"/>
    <w:rsid w:val="00577093"/>
    <w:rsid w:val="00580231"/>
    <w:rsid w:val="00581A9B"/>
    <w:rsid w:val="00590312"/>
    <w:rsid w:val="0059059A"/>
    <w:rsid w:val="005905C8"/>
    <w:rsid w:val="00591E9F"/>
    <w:rsid w:val="005935E6"/>
    <w:rsid w:val="00594B07"/>
    <w:rsid w:val="005956EA"/>
    <w:rsid w:val="00596929"/>
    <w:rsid w:val="005A2543"/>
    <w:rsid w:val="005A292E"/>
    <w:rsid w:val="005A2B74"/>
    <w:rsid w:val="005A3C8B"/>
    <w:rsid w:val="005A6C93"/>
    <w:rsid w:val="005B1681"/>
    <w:rsid w:val="005B1EFE"/>
    <w:rsid w:val="005B2503"/>
    <w:rsid w:val="005B56F5"/>
    <w:rsid w:val="005B5D44"/>
    <w:rsid w:val="005C1E2F"/>
    <w:rsid w:val="005C6541"/>
    <w:rsid w:val="005C66FF"/>
    <w:rsid w:val="005C79CF"/>
    <w:rsid w:val="005D1A73"/>
    <w:rsid w:val="005E0EBD"/>
    <w:rsid w:val="005E2302"/>
    <w:rsid w:val="005E2CA6"/>
    <w:rsid w:val="005E2F07"/>
    <w:rsid w:val="005E3A20"/>
    <w:rsid w:val="005E5701"/>
    <w:rsid w:val="005F0357"/>
    <w:rsid w:val="005F22EC"/>
    <w:rsid w:val="005F2C6F"/>
    <w:rsid w:val="005F5B3C"/>
    <w:rsid w:val="00600B1B"/>
    <w:rsid w:val="0061672D"/>
    <w:rsid w:val="00617890"/>
    <w:rsid w:val="00624296"/>
    <w:rsid w:val="00626749"/>
    <w:rsid w:val="00626B73"/>
    <w:rsid w:val="00631F5E"/>
    <w:rsid w:val="00633041"/>
    <w:rsid w:val="00633333"/>
    <w:rsid w:val="00634890"/>
    <w:rsid w:val="0063555E"/>
    <w:rsid w:val="0065438C"/>
    <w:rsid w:val="0065766A"/>
    <w:rsid w:val="0065783C"/>
    <w:rsid w:val="00657E02"/>
    <w:rsid w:val="0066064A"/>
    <w:rsid w:val="00666BAF"/>
    <w:rsid w:val="00666D42"/>
    <w:rsid w:val="006742EB"/>
    <w:rsid w:val="00675429"/>
    <w:rsid w:val="00681878"/>
    <w:rsid w:val="006847FF"/>
    <w:rsid w:val="00684909"/>
    <w:rsid w:val="006854DA"/>
    <w:rsid w:val="0068758E"/>
    <w:rsid w:val="00690E6E"/>
    <w:rsid w:val="006919B1"/>
    <w:rsid w:val="0069302F"/>
    <w:rsid w:val="006933E8"/>
    <w:rsid w:val="006936D7"/>
    <w:rsid w:val="00694B2B"/>
    <w:rsid w:val="00696C2A"/>
    <w:rsid w:val="00697B2F"/>
    <w:rsid w:val="006A4615"/>
    <w:rsid w:val="006A560E"/>
    <w:rsid w:val="006A7CFD"/>
    <w:rsid w:val="006B4DDA"/>
    <w:rsid w:val="006B68CC"/>
    <w:rsid w:val="006C3703"/>
    <w:rsid w:val="006C3D60"/>
    <w:rsid w:val="006C4D51"/>
    <w:rsid w:val="006C4FCA"/>
    <w:rsid w:val="006C604A"/>
    <w:rsid w:val="006C6FE2"/>
    <w:rsid w:val="006D06E5"/>
    <w:rsid w:val="006D1EFE"/>
    <w:rsid w:val="006D3EEE"/>
    <w:rsid w:val="006D4D1B"/>
    <w:rsid w:val="006D6085"/>
    <w:rsid w:val="006E1846"/>
    <w:rsid w:val="006E2DFA"/>
    <w:rsid w:val="006F0CC0"/>
    <w:rsid w:val="006F16AF"/>
    <w:rsid w:val="006F29C9"/>
    <w:rsid w:val="006F2FBE"/>
    <w:rsid w:val="006F5B76"/>
    <w:rsid w:val="006F625D"/>
    <w:rsid w:val="006F7F6C"/>
    <w:rsid w:val="00704907"/>
    <w:rsid w:val="00706604"/>
    <w:rsid w:val="00711A41"/>
    <w:rsid w:val="00714E72"/>
    <w:rsid w:val="00723A9F"/>
    <w:rsid w:val="0072582E"/>
    <w:rsid w:val="00726960"/>
    <w:rsid w:val="007313EC"/>
    <w:rsid w:val="00733057"/>
    <w:rsid w:val="0073425C"/>
    <w:rsid w:val="00736476"/>
    <w:rsid w:val="00737ADA"/>
    <w:rsid w:val="007404BB"/>
    <w:rsid w:val="00741D7F"/>
    <w:rsid w:val="00744900"/>
    <w:rsid w:val="00746C41"/>
    <w:rsid w:val="00753764"/>
    <w:rsid w:val="00753C37"/>
    <w:rsid w:val="00761CA0"/>
    <w:rsid w:val="00763918"/>
    <w:rsid w:val="007658E0"/>
    <w:rsid w:val="00767D31"/>
    <w:rsid w:val="00772408"/>
    <w:rsid w:val="00773F14"/>
    <w:rsid w:val="00773F34"/>
    <w:rsid w:val="007804F6"/>
    <w:rsid w:val="00782D19"/>
    <w:rsid w:val="00784468"/>
    <w:rsid w:val="00787BB3"/>
    <w:rsid w:val="00792B44"/>
    <w:rsid w:val="00794873"/>
    <w:rsid w:val="00795881"/>
    <w:rsid w:val="00797305"/>
    <w:rsid w:val="00797A7E"/>
    <w:rsid w:val="007A14B7"/>
    <w:rsid w:val="007A538F"/>
    <w:rsid w:val="007B35B7"/>
    <w:rsid w:val="007B427F"/>
    <w:rsid w:val="007B5899"/>
    <w:rsid w:val="007B74DB"/>
    <w:rsid w:val="007B7DD6"/>
    <w:rsid w:val="007C0B51"/>
    <w:rsid w:val="007C154D"/>
    <w:rsid w:val="007C1AE0"/>
    <w:rsid w:val="007C36EE"/>
    <w:rsid w:val="007C3B52"/>
    <w:rsid w:val="007C3C75"/>
    <w:rsid w:val="007C5FD9"/>
    <w:rsid w:val="007C7F75"/>
    <w:rsid w:val="007D1A39"/>
    <w:rsid w:val="007D462E"/>
    <w:rsid w:val="007D5F14"/>
    <w:rsid w:val="007D7139"/>
    <w:rsid w:val="007D7747"/>
    <w:rsid w:val="007E087A"/>
    <w:rsid w:val="007E2CD1"/>
    <w:rsid w:val="007E6F4A"/>
    <w:rsid w:val="007E6FD5"/>
    <w:rsid w:val="007F139F"/>
    <w:rsid w:val="007F5880"/>
    <w:rsid w:val="007F6290"/>
    <w:rsid w:val="00800763"/>
    <w:rsid w:val="008078F2"/>
    <w:rsid w:val="00810D12"/>
    <w:rsid w:val="0081365F"/>
    <w:rsid w:val="008141B0"/>
    <w:rsid w:val="00817F7D"/>
    <w:rsid w:val="008208E3"/>
    <w:rsid w:val="00820901"/>
    <w:rsid w:val="00821C8D"/>
    <w:rsid w:val="00821FB9"/>
    <w:rsid w:val="00821FEA"/>
    <w:rsid w:val="00822984"/>
    <w:rsid w:val="0082422A"/>
    <w:rsid w:val="00832281"/>
    <w:rsid w:val="00832313"/>
    <w:rsid w:val="00833624"/>
    <w:rsid w:val="00833EB6"/>
    <w:rsid w:val="00834948"/>
    <w:rsid w:val="00835452"/>
    <w:rsid w:val="0083720A"/>
    <w:rsid w:val="00841B8B"/>
    <w:rsid w:val="00842FE1"/>
    <w:rsid w:val="008434DF"/>
    <w:rsid w:val="0084457F"/>
    <w:rsid w:val="00845BD8"/>
    <w:rsid w:val="0085279F"/>
    <w:rsid w:val="00857F6F"/>
    <w:rsid w:val="00862C7F"/>
    <w:rsid w:val="00864DF3"/>
    <w:rsid w:val="00865D31"/>
    <w:rsid w:val="00866B75"/>
    <w:rsid w:val="008708DD"/>
    <w:rsid w:val="00871026"/>
    <w:rsid w:val="00872F66"/>
    <w:rsid w:val="00873529"/>
    <w:rsid w:val="0087408F"/>
    <w:rsid w:val="00874C2B"/>
    <w:rsid w:val="0087677A"/>
    <w:rsid w:val="00882A96"/>
    <w:rsid w:val="00887F76"/>
    <w:rsid w:val="00890BFE"/>
    <w:rsid w:val="00890E11"/>
    <w:rsid w:val="00892C41"/>
    <w:rsid w:val="00893A70"/>
    <w:rsid w:val="00894E78"/>
    <w:rsid w:val="0089559A"/>
    <w:rsid w:val="00895E20"/>
    <w:rsid w:val="008A05F6"/>
    <w:rsid w:val="008A1C1D"/>
    <w:rsid w:val="008A6490"/>
    <w:rsid w:val="008A6707"/>
    <w:rsid w:val="008A670B"/>
    <w:rsid w:val="008A6743"/>
    <w:rsid w:val="008A7373"/>
    <w:rsid w:val="008B0FCA"/>
    <w:rsid w:val="008B4C87"/>
    <w:rsid w:val="008B5534"/>
    <w:rsid w:val="008B57AE"/>
    <w:rsid w:val="008C059E"/>
    <w:rsid w:val="008C2B75"/>
    <w:rsid w:val="008C4EC4"/>
    <w:rsid w:val="008C6EC0"/>
    <w:rsid w:val="008D6231"/>
    <w:rsid w:val="008E21D9"/>
    <w:rsid w:val="008E3792"/>
    <w:rsid w:val="008E4C72"/>
    <w:rsid w:val="008F0EF5"/>
    <w:rsid w:val="008F243B"/>
    <w:rsid w:val="008F41AE"/>
    <w:rsid w:val="008F49FE"/>
    <w:rsid w:val="008F4B86"/>
    <w:rsid w:val="008F7BA3"/>
    <w:rsid w:val="00900A03"/>
    <w:rsid w:val="00900A2A"/>
    <w:rsid w:val="009056C8"/>
    <w:rsid w:val="0090655E"/>
    <w:rsid w:val="00907EA1"/>
    <w:rsid w:val="009141BA"/>
    <w:rsid w:val="00920D2B"/>
    <w:rsid w:val="00920F56"/>
    <w:rsid w:val="009210EB"/>
    <w:rsid w:val="00921876"/>
    <w:rsid w:val="00924817"/>
    <w:rsid w:val="00927E4F"/>
    <w:rsid w:val="00930258"/>
    <w:rsid w:val="00931D43"/>
    <w:rsid w:val="00935FB1"/>
    <w:rsid w:val="00937F4F"/>
    <w:rsid w:val="00940B81"/>
    <w:rsid w:val="00944DD8"/>
    <w:rsid w:val="00946A47"/>
    <w:rsid w:val="009504A4"/>
    <w:rsid w:val="00953120"/>
    <w:rsid w:val="009535D0"/>
    <w:rsid w:val="009605A3"/>
    <w:rsid w:val="00964C1A"/>
    <w:rsid w:val="00965947"/>
    <w:rsid w:val="009674A9"/>
    <w:rsid w:val="00971C62"/>
    <w:rsid w:val="00974BDC"/>
    <w:rsid w:val="00983AD7"/>
    <w:rsid w:val="00990628"/>
    <w:rsid w:val="009906A7"/>
    <w:rsid w:val="009911A5"/>
    <w:rsid w:val="009A3F06"/>
    <w:rsid w:val="009A4654"/>
    <w:rsid w:val="009A4823"/>
    <w:rsid w:val="009B3408"/>
    <w:rsid w:val="009B4298"/>
    <w:rsid w:val="009C7521"/>
    <w:rsid w:val="009D0492"/>
    <w:rsid w:val="009D36A4"/>
    <w:rsid w:val="009D4937"/>
    <w:rsid w:val="009D5F03"/>
    <w:rsid w:val="009D626F"/>
    <w:rsid w:val="009D67B3"/>
    <w:rsid w:val="009E1319"/>
    <w:rsid w:val="009E1F96"/>
    <w:rsid w:val="009E5A5A"/>
    <w:rsid w:val="009F095B"/>
    <w:rsid w:val="009F4CB3"/>
    <w:rsid w:val="009F58A4"/>
    <w:rsid w:val="009F76C3"/>
    <w:rsid w:val="00A03BC0"/>
    <w:rsid w:val="00A05F1B"/>
    <w:rsid w:val="00A11181"/>
    <w:rsid w:val="00A17258"/>
    <w:rsid w:val="00A2065A"/>
    <w:rsid w:val="00A30EE8"/>
    <w:rsid w:val="00A3572D"/>
    <w:rsid w:val="00A35BF6"/>
    <w:rsid w:val="00A3772C"/>
    <w:rsid w:val="00A441B6"/>
    <w:rsid w:val="00A52CC0"/>
    <w:rsid w:val="00A537A4"/>
    <w:rsid w:val="00A54AA1"/>
    <w:rsid w:val="00A55D23"/>
    <w:rsid w:val="00A55E26"/>
    <w:rsid w:val="00A56D6D"/>
    <w:rsid w:val="00A6057F"/>
    <w:rsid w:val="00A663B6"/>
    <w:rsid w:val="00A66FEC"/>
    <w:rsid w:val="00A67EEA"/>
    <w:rsid w:val="00A70EB2"/>
    <w:rsid w:val="00A718F4"/>
    <w:rsid w:val="00A76FB5"/>
    <w:rsid w:val="00A805F0"/>
    <w:rsid w:val="00A85D14"/>
    <w:rsid w:val="00A879C5"/>
    <w:rsid w:val="00A87BD3"/>
    <w:rsid w:val="00A87C33"/>
    <w:rsid w:val="00A91873"/>
    <w:rsid w:val="00A94FA2"/>
    <w:rsid w:val="00A963A3"/>
    <w:rsid w:val="00A968FA"/>
    <w:rsid w:val="00AA073B"/>
    <w:rsid w:val="00AA351B"/>
    <w:rsid w:val="00AA4FB5"/>
    <w:rsid w:val="00AA501F"/>
    <w:rsid w:val="00AB2B6B"/>
    <w:rsid w:val="00AB5447"/>
    <w:rsid w:val="00AC0B21"/>
    <w:rsid w:val="00AC1D2E"/>
    <w:rsid w:val="00AC3668"/>
    <w:rsid w:val="00AC3ED9"/>
    <w:rsid w:val="00AC5FC2"/>
    <w:rsid w:val="00AD0946"/>
    <w:rsid w:val="00AD1FBE"/>
    <w:rsid w:val="00AD320B"/>
    <w:rsid w:val="00AD5743"/>
    <w:rsid w:val="00AE36D1"/>
    <w:rsid w:val="00AE45AB"/>
    <w:rsid w:val="00AF157F"/>
    <w:rsid w:val="00AF76A4"/>
    <w:rsid w:val="00B003DA"/>
    <w:rsid w:val="00B013C9"/>
    <w:rsid w:val="00B017B7"/>
    <w:rsid w:val="00B02EC0"/>
    <w:rsid w:val="00B067A0"/>
    <w:rsid w:val="00B074E8"/>
    <w:rsid w:val="00B1037B"/>
    <w:rsid w:val="00B12A10"/>
    <w:rsid w:val="00B17206"/>
    <w:rsid w:val="00B17458"/>
    <w:rsid w:val="00B20142"/>
    <w:rsid w:val="00B23C96"/>
    <w:rsid w:val="00B30681"/>
    <w:rsid w:val="00B33A88"/>
    <w:rsid w:val="00B342BE"/>
    <w:rsid w:val="00B43E3F"/>
    <w:rsid w:val="00B45CAD"/>
    <w:rsid w:val="00B46779"/>
    <w:rsid w:val="00B46C1E"/>
    <w:rsid w:val="00B54CE2"/>
    <w:rsid w:val="00B55791"/>
    <w:rsid w:val="00B565FD"/>
    <w:rsid w:val="00B6641D"/>
    <w:rsid w:val="00B66E23"/>
    <w:rsid w:val="00B73404"/>
    <w:rsid w:val="00B7404F"/>
    <w:rsid w:val="00B74D5B"/>
    <w:rsid w:val="00B7740C"/>
    <w:rsid w:val="00B80E85"/>
    <w:rsid w:val="00B8434D"/>
    <w:rsid w:val="00B85AD4"/>
    <w:rsid w:val="00B87B9A"/>
    <w:rsid w:val="00B94D1D"/>
    <w:rsid w:val="00B973F2"/>
    <w:rsid w:val="00BA121F"/>
    <w:rsid w:val="00BA164A"/>
    <w:rsid w:val="00BA23C9"/>
    <w:rsid w:val="00BA4791"/>
    <w:rsid w:val="00BA4A70"/>
    <w:rsid w:val="00BA68AE"/>
    <w:rsid w:val="00BB3DE2"/>
    <w:rsid w:val="00BB43DC"/>
    <w:rsid w:val="00BB64C5"/>
    <w:rsid w:val="00BB6940"/>
    <w:rsid w:val="00BC0CEE"/>
    <w:rsid w:val="00BC20FB"/>
    <w:rsid w:val="00BC2512"/>
    <w:rsid w:val="00BC4E4D"/>
    <w:rsid w:val="00BC5A66"/>
    <w:rsid w:val="00BD1AED"/>
    <w:rsid w:val="00BD1E38"/>
    <w:rsid w:val="00BD377F"/>
    <w:rsid w:val="00BD3DBD"/>
    <w:rsid w:val="00BD72B3"/>
    <w:rsid w:val="00BE053C"/>
    <w:rsid w:val="00BE30C7"/>
    <w:rsid w:val="00BE57F5"/>
    <w:rsid w:val="00BE7121"/>
    <w:rsid w:val="00BF1D31"/>
    <w:rsid w:val="00BF2FBD"/>
    <w:rsid w:val="00BF341B"/>
    <w:rsid w:val="00BF4933"/>
    <w:rsid w:val="00BF5223"/>
    <w:rsid w:val="00BF68E2"/>
    <w:rsid w:val="00C037DA"/>
    <w:rsid w:val="00C11942"/>
    <w:rsid w:val="00C135B8"/>
    <w:rsid w:val="00C159C8"/>
    <w:rsid w:val="00C17D18"/>
    <w:rsid w:val="00C21E47"/>
    <w:rsid w:val="00C220CD"/>
    <w:rsid w:val="00C22980"/>
    <w:rsid w:val="00C24B38"/>
    <w:rsid w:val="00C32E62"/>
    <w:rsid w:val="00C333EC"/>
    <w:rsid w:val="00C37806"/>
    <w:rsid w:val="00C420D8"/>
    <w:rsid w:val="00C4440D"/>
    <w:rsid w:val="00C471AC"/>
    <w:rsid w:val="00C51CDF"/>
    <w:rsid w:val="00C52A59"/>
    <w:rsid w:val="00C57DD1"/>
    <w:rsid w:val="00C63EE2"/>
    <w:rsid w:val="00C666EF"/>
    <w:rsid w:val="00C70158"/>
    <w:rsid w:val="00C7323A"/>
    <w:rsid w:val="00C73FDD"/>
    <w:rsid w:val="00C7423F"/>
    <w:rsid w:val="00C77627"/>
    <w:rsid w:val="00C80E1E"/>
    <w:rsid w:val="00C817D5"/>
    <w:rsid w:val="00C8384A"/>
    <w:rsid w:val="00C844A6"/>
    <w:rsid w:val="00C908D5"/>
    <w:rsid w:val="00C913C1"/>
    <w:rsid w:val="00C930B0"/>
    <w:rsid w:val="00C949B1"/>
    <w:rsid w:val="00C96C47"/>
    <w:rsid w:val="00C97052"/>
    <w:rsid w:val="00CA15CF"/>
    <w:rsid w:val="00CA35C2"/>
    <w:rsid w:val="00CA48A3"/>
    <w:rsid w:val="00CA5567"/>
    <w:rsid w:val="00CA6E6B"/>
    <w:rsid w:val="00CA7639"/>
    <w:rsid w:val="00CB0A69"/>
    <w:rsid w:val="00CB1BF2"/>
    <w:rsid w:val="00CB5513"/>
    <w:rsid w:val="00CB6D3B"/>
    <w:rsid w:val="00CC5147"/>
    <w:rsid w:val="00CC5291"/>
    <w:rsid w:val="00CD79DD"/>
    <w:rsid w:val="00CE3811"/>
    <w:rsid w:val="00CE720F"/>
    <w:rsid w:val="00CF0C31"/>
    <w:rsid w:val="00CF1560"/>
    <w:rsid w:val="00CF1E89"/>
    <w:rsid w:val="00CF20A3"/>
    <w:rsid w:val="00CF3EB1"/>
    <w:rsid w:val="00CF5479"/>
    <w:rsid w:val="00CF624B"/>
    <w:rsid w:val="00CF7811"/>
    <w:rsid w:val="00D018B4"/>
    <w:rsid w:val="00D118C1"/>
    <w:rsid w:val="00D138F5"/>
    <w:rsid w:val="00D1621B"/>
    <w:rsid w:val="00D212B9"/>
    <w:rsid w:val="00D24064"/>
    <w:rsid w:val="00D25828"/>
    <w:rsid w:val="00D31AD7"/>
    <w:rsid w:val="00D43890"/>
    <w:rsid w:val="00D44A0D"/>
    <w:rsid w:val="00D457E3"/>
    <w:rsid w:val="00D47FAF"/>
    <w:rsid w:val="00D505D8"/>
    <w:rsid w:val="00D50FC1"/>
    <w:rsid w:val="00D515D3"/>
    <w:rsid w:val="00D521CD"/>
    <w:rsid w:val="00D533C8"/>
    <w:rsid w:val="00D6021A"/>
    <w:rsid w:val="00D60732"/>
    <w:rsid w:val="00D622CB"/>
    <w:rsid w:val="00D645CD"/>
    <w:rsid w:val="00D663B6"/>
    <w:rsid w:val="00D70AAE"/>
    <w:rsid w:val="00D71FBC"/>
    <w:rsid w:val="00D72273"/>
    <w:rsid w:val="00D7326B"/>
    <w:rsid w:val="00D73A58"/>
    <w:rsid w:val="00D74340"/>
    <w:rsid w:val="00D74358"/>
    <w:rsid w:val="00D74FB8"/>
    <w:rsid w:val="00D76DA6"/>
    <w:rsid w:val="00D77544"/>
    <w:rsid w:val="00D8206B"/>
    <w:rsid w:val="00D82666"/>
    <w:rsid w:val="00D847E1"/>
    <w:rsid w:val="00D84E0C"/>
    <w:rsid w:val="00D9180B"/>
    <w:rsid w:val="00D924AC"/>
    <w:rsid w:val="00D929A5"/>
    <w:rsid w:val="00D9628C"/>
    <w:rsid w:val="00D97F1C"/>
    <w:rsid w:val="00DA0ECC"/>
    <w:rsid w:val="00DA2546"/>
    <w:rsid w:val="00DA2A53"/>
    <w:rsid w:val="00DA3F09"/>
    <w:rsid w:val="00DA4CFC"/>
    <w:rsid w:val="00DA5A7A"/>
    <w:rsid w:val="00DA62B7"/>
    <w:rsid w:val="00DA7C2E"/>
    <w:rsid w:val="00DA7E95"/>
    <w:rsid w:val="00DB1909"/>
    <w:rsid w:val="00DB33EC"/>
    <w:rsid w:val="00DB3B99"/>
    <w:rsid w:val="00DB431F"/>
    <w:rsid w:val="00DB60EE"/>
    <w:rsid w:val="00DB625C"/>
    <w:rsid w:val="00DC63F4"/>
    <w:rsid w:val="00DD0CF8"/>
    <w:rsid w:val="00DD320C"/>
    <w:rsid w:val="00DD43C3"/>
    <w:rsid w:val="00DD5D83"/>
    <w:rsid w:val="00DD620A"/>
    <w:rsid w:val="00DE0504"/>
    <w:rsid w:val="00DE1B49"/>
    <w:rsid w:val="00DE2604"/>
    <w:rsid w:val="00DE336E"/>
    <w:rsid w:val="00DE59AB"/>
    <w:rsid w:val="00DE678D"/>
    <w:rsid w:val="00DE7C78"/>
    <w:rsid w:val="00DF0480"/>
    <w:rsid w:val="00DF5482"/>
    <w:rsid w:val="00DF6DDC"/>
    <w:rsid w:val="00E01384"/>
    <w:rsid w:val="00E05D67"/>
    <w:rsid w:val="00E06E85"/>
    <w:rsid w:val="00E10F12"/>
    <w:rsid w:val="00E1121D"/>
    <w:rsid w:val="00E12340"/>
    <w:rsid w:val="00E1434F"/>
    <w:rsid w:val="00E209A7"/>
    <w:rsid w:val="00E20D85"/>
    <w:rsid w:val="00E225FB"/>
    <w:rsid w:val="00E22E43"/>
    <w:rsid w:val="00E2352F"/>
    <w:rsid w:val="00E2386E"/>
    <w:rsid w:val="00E25F74"/>
    <w:rsid w:val="00E262E7"/>
    <w:rsid w:val="00E27EF7"/>
    <w:rsid w:val="00E31EEF"/>
    <w:rsid w:val="00E33C7E"/>
    <w:rsid w:val="00E40D9B"/>
    <w:rsid w:val="00E4414A"/>
    <w:rsid w:val="00E47289"/>
    <w:rsid w:val="00E4752E"/>
    <w:rsid w:val="00E47FC4"/>
    <w:rsid w:val="00E504BE"/>
    <w:rsid w:val="00E50EA5"/>
    <w:rsid w:val="00E5125A"/>
    <w:rsid w:val="00E523A1"/>
    <w:rsid w:val="00E54625"/>
    <w:rsid w:val="00E54880"/>
    <w:rsid w:val="00E57479"/>
    <w:rsid w:val="00E62679"/>
    <w:rsid w:val="00E64B83"/>
    <w:rsid w:val="00E65E10"/>
    <w:rsid w:val="00E715CC"/>
    <w:rsid w:val="00E7315F"/>
    <w:rsid w:val="00E8021E"/>
    <w:rsid w:val="00E8111D"/>
    <w:rsid w:val="00E815B7"/>
    <w:rsid w:val="00E84CD0"/>
    <w:rsid w:val="00E8694E"/>
    <w:rsid w:val="00E86A6A"/>
    <w:rsid w:val="00E86FCB"/>
    <w:rsid w:val="00E956CF"/>
    <w:rsid w:val="00EA13EE"/>
    <w:rsid w:val="00EA30B8"/>
    <w:rsid w:val="00EB35C0"/>
    <w:rsid w:val="00EB5D7D"/>
    <w:rsid w:val="00EC16AF"/>
    <w:rsid w:val="00EC2550"/>
    <w:rsid w:val="00EC2898"/>
    <w:rsid w:val="00EC63C0"/>
    <w:rsid w:val="00ED123B"/>
    <w:rsid w:val="00ED3640"/>
    <w:rsid w:val="00ED7317"/>
    <w:rsid w:val="00EE033A"/>
    <w:rsid w:val="00EE18F6"/>
    <w:rsid w:val="00EE3A8C"/>
    <w:rsid w:val="00EE69C9"/>
    <w:rsid w:val="00EF2241"/>
    <w:rsid w:val="00EF2B5B"/>
    <w:rsid w:val="00EF5E4C"/>
    <w:rsid w:val="00EF68B7"/>
    <w:rsid w:val="00EF7359"/>
    <w:rsid w:val="00EF7627"/>
    <w:rsid w:val="00F04030"/>
    <w:rsid w:val="00F05D43"/>
    <w:rsid w:val="00F077A3"/>
    <w:rsid w:val="00F12A5F"/>
    <w:rsid w:val="00F12DF2"/>
    <w:rsid w:val="00F12FDF"/>
    <w:rsid w:val="00F13DC0"/>
    <w:rsid w:val="00F14C2A"/>
    <w:rsid w:val="00F1595D"/>
    <w:rsid w:val="00F17EE0"/>
    <w:rsid w:val="00F216D5"/>
    <w:rsid w:val="00F24713"/>
    <w:rsid w:val="00F24AC1"/>
    <w:rsid w:val="00F25360"/>
    <w:rsid w:val="00F27545"/>
    <w:rsid w:val="00F303C1"/>
    <w:rsid w:val="00F31354"/>
    <w:rsid w:val="00F31CB2"/>
    <w:rsid w:val="00F34ADF"/>
    <w:rsid w:val="00F35443"/>
    <w:rsid w:val="00F40974"/>
    <w:rsid w:val="00F466C3"/>
    <w:rsid w:val="00F47818"/>
    <w:rsid w:val="00F5006B"/>
    <w:rsid w:val="00F50817"/>
    <w:rsid w:val="00F512A4"/>
    <w:rsid w:val="00F53615"/>
    <w:rsid w:val="00F53756"/>
    <w:rsid w:val="00F6056A"/>
    <w:rsid w:val="00F60E12"/>
    <w:rsid w:val="00F613C7"/>
    <w:rsid w:val="00F62C47"/>
    <w:rsid w:val="00F634D0"/>
    <w:rsid w:val="00F6399B"/>
    <w:rsid w:val="00F644B6"/>
    <w:rsid w:val="00F7369C"/>
    <w:rsid w:val="00F80573"/>
    <w:rsid w:val="00F82A1F"/>
    <w:rsid w:val="00F836D4"/>
    <w:rsid w:val="00F87857"/>
    <w:rsid w:val="00F87993"/>
    <w:rsid w:val="00F879E3"/>
    <w:rsid w:val="00F92B39"/>
    <w:rsid w:val="00F93078"/>
    <w:rsid w:val="00F949E3"/>
    <w:rsid w:val="00F94C53"/>
    <w:rsid w:val="00F96ADC"/>
    <w:rsid w:val="00FA24C8"/>
    <w:rsid w:val="00FA274A"/>
    <w:rsid w:val="00FA64CE"/>
    <w:rsid w:val="00FB239E"/>
    <w:rsid w:val="00FB3193"/>
    <w:rsid w:val="00FB4EF8"/>
    <w:rsid w:val="00FC2311"/>
    <w:rsid w:val="00FC3F3B"/>
    <w:rsid w:val="00FC7ADD"/>
    <w:rsid w:val="00FD2C7B"/>
    <w:rsid w:val="00FD7557"/>
    <w:rsid w:val="00FE039D"/>
    <w:rsid w:val="00FE08C0"/>
    <w:rsid w:val="00FE2C84"/>
    <w:rsid w:val="00FE39D5"/>
    <w:rsid w:val="00FE7A4F"/>
    <w:rsid w:val="00FF1E64"/>
    <w:rsid w:val="00FF3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77195"/>
  <w15:docId w15:val="{21CA81A7-B6DE-4B72-8E42-41A84011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qFormat/>
    <w:pPr>
      <w:numPr>
        <w:numId w:val="16"/>
      </w:numPr>
      <w:spacing w:after="240"/>
      <w:jc w:val="both"/>
      <w:outlineLvl w:val="0"/>
    </w:pPr>
    <w:rPr>
      <w:bCs/>
      <w:szCs w:val="32"/>
    </w:rPr>
  </w:style>
  <w:style w:type="paragraph" w:styleId="Heading2">
    <w:name w:val="heading 2"/>
    <w:basedOn w:val="Normal"/>
    <w:next w:val="BodyText"/>
    <w:link w:val="Heading2Char"/>
    <w:qFormat/>
    <w:pPr>
      <w:numPr>
        <w:ilvl w:val="1"/>
        <w:numId w:val="16"/>
      </w:numPr>
      <w:spacing w:after="240"/>
      <w:jc w:val="both"/>
      <w:outlineLvl w:val="1"/>
    </w:pPr>
    <w:rPr>
      <w:bCs/>
      <w:iCs/>
      <w:szCs w:val="28"/>
    </w:rPr>
  </w:style>
  <w:style w:type="paragraph" w:styleId="Heading3">
    <w:name w:val="heading 3"/>
    <w:basedOn w:val="Normal"/>
    <w:next w:val="BodyText"/>
    <w:link w:val="Heading3Char"/>
    <w:qFormat/>
    <w:pPr>
      <w:numPr>
        <w:ilvl w:val="2"/>
        <w:numId w:val="16"/>
      </w:numPr>
      <w:tabs>
        <w:tab w:val="clear" w:pos="3600"/>
      </w:tabs>
      <w:spacing w:after="240"/>
      <w:jc w:val="both"/>
      <w:outlineLvl w:val="2"/>
    </w:pPr>
    <w:rPr>
      <w:bCs/>
      <w:szCs w:val="26"/>
    </w:rPr>
  </w:style>
  <w:style w:type="paragraph" w:styleId="Heading4">
    <w:name w:val="heading 4"/>
    <w:basedOn w:val="Normal"/>
    <w:next w:val="BodyText"/>
    <w:link w:val="Heading4Char"/>
    <w:qFormat/>
    <w:pPr>
      <w:numPr>
        <w:ilvl w:val="3"/>
        <w:numId w:val="16"/>
      </w:numPr>
      <w:spacing w:after="240"/>
      <w:outlineLvl w:val="3"/>
    </w:pPr>
    <w:rPr>
      <w:bCs/>
      <w:szCs w:val="28"/>
    </w:rPr>
  </w:style>
  <w:style w:type="paragraph" w:styleId="Heading5">
    <w:name w:val="heading 5"/>
    <w:basedOn w:val="Normal"/>
    <w:next w:val="BodyText"/>
    <w:link w:val="Heading5Char"/>
    <w:qFormat/>
    <w:pPr>
      <w:numPr>
        <w:ilvl w:val="4"/>
        <w:numId w:val="16"/>
      </w:numPr>
      <w:spacing w:after="240"/>
      <w:outlineLvl w:val="4"/>
    </w:pPr>
    <w:rPr>
      <w:bCs/>
      <w:iCs/>
      <w:szCs w:val="26"/>
    </w:rPr>
  </w:style>
  <w:style w:type="paragraph" w:styleId="Heading6">
    <w:name w:val="heading 6"/>
    <w:basedOn w:val="Normal"/>
    <w:next w:val="BodyText"/>
    <w:link w:val="Heading6Char"/>
    <w:qFormat/>
    <w:pPr>
      <w:numPr>
        <w:ilvl w:val="5"/>
        <w:numId w:val="16"/>
      </w:numPr>
      <w:spacing w:after="240"/>
      <w:outlineLvl w:val="5"/>
    </w:pPr>
    <w:rPr>
      <w:bCs/>
      <w:szCs w:val="22"/>
    </w:rPr>
  </w:style>
  <w:style w:type="paragraph" w:styleId="Heading7">
    <w:name w:val="heading 7"/>
    <w:basedOn w:val="Normal"/>
    <w:next w:val="BodyText"/>
    <w:link w:val="Heading7Char"/>
    <w:qFormat/>
    <w:pPr>
      <w:numPr>
        <w:ilvl w:val="6"/>
        <w:numId w:val="16"/>
      </w:numPr>
      <w:spacing w:after="240"/>
      <w:outlineLvl w:val="6"/>
    </w:pPr>
  </w:style>
  <w:style w:type="paragraph" w:styleId="Heading8">
    <w:name w:val="heading 8"/>
    <w:basedOn w:val="Normal"/>
    <w:next w:val="BodyText"/>
    <w:link w:val="Heading8Char"/>
    <w:qFormat/>
    <w:pPr>
      <w:numPr>
        <w:ilvl w:val="7"/>
        <w:numId w:val="16"/>
      </w:numPr>
      <w:spacing w:after="240"/>
      <w:outlineLvl w:val="7"/>
    </w:pPr>
    <w:rPr>
      <w:iCs/>
    </w:rPr>
  </w:style>
  <w:style w:type="paragraph" w:styleId="Heading9">
    <w:name w:val="heading 9"/>
    <w:basedOn w:val="Normal"/>
    <w:next w:val="BodyText"/>
    <w:link w:val="Heading9Char"/>
    <w:qFormat/>
    <w:pPr>
      <w:numPr>
        <w:ilvl w:val="8"/>
        <w:numId w:val="16"/>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widowControl w:val="0"/>
      <w:tabs>
        <w:tab w:val="left" w:pos="0"/>
        <w:tab w:val="center" w:pos="4320"/>
        <w:tab w:val="left" w:pos="8640"/>
        <w:tab w:val="right" w:pos="9360"/>
      </w:tabs>
      <w:autoSpaceDE w:val="0"/>
      <w:autoSpaceDN w:val="0"/>
      <w:adjustRightInd w:val="0"/>
    </w:pPr>
    <w:rPr>
      <w:szCs w:val="20"/>
    </w:rPr>
  </w:style>
  <w:style w:type="character" w:customStyle="1" w:styleId="FooterChar">
    <w:name w:val="Footer Char"/>
    <w:basedOn w:val="DefaultParagraphFont"/>
    <w:link w:val="Footer"/>
    <w:uiPriority w:val="99"/>
    <w:rPr>
      <w:sz w:val="24"/>
    </w:rPr>
  </w:style>
  <w:style w:type="paragraph" w:styleId="BodyTextIndent">
    <w:name w:val="Body Text Indent"/>
    <w:basedOn w:val="Normal"/>
    <w:link w:val="BodyTextIndentChar"/>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7920"/>
        <w:tab w:val="left" w:pos="8640"/>
        <w:tab w:val="right" w:pos="9360"/>
      </w:tabs>
      <w:autoSpaceDE w:val="0"/>
      <w:autoSpaceDN w:val="0"/>
      <w:adjustRightInd w:val="0"/>
      <w:spacing w:line="480" w:lineRule="auto"/>
      <w:ind w:left="-86" w:firstLine="720"/>
    </w:pPr>
    <w:rPr>
      <w:szCs w:val="20"/>
    </w:rPr>
  </w:style>
  <w:style w:type="character" w:customStyle="1" w:styleId="BodyTextIndentChar">
    <w:name w:val="Body Text Indent Char"/>
    <w:basedOn w:val="DefaultParagraphFont"/>
    <w:link w:val="BodyTextIndent"/>
    <w:rPr>
      <w:sz w:val="24"/>
    </w:rPr>
  </w:style>
  <w:style w:type="paragraph" w:customStyle="1" w:styleId="BodyText21">
    <w:name w:val="Body Text 21"/>
    <w:basedOn w:val="Normal"/>
    <w:pPr>
      <w:widowControl w:val="0"/>
      <w:autoSpaceDE w:val="0"/>
      <w:autoSpaceDN w:val="0"/>
      <w:adjustRightInd w:val="0"/>
      <w:spacing w:line="480" w:lineRule="auto"/>
      <w:ind w:firstLine="720"/>
    </w:pPr>
    <w:rPr>
      <w:szCs w:val="20"/>
    </w:rPr>
  </w:style>
  <w:style w:type="paragraph" w:styleId="BodyText">
    <w:name w:val="Body Text"/>
    <w:basedOn w:val="Normal"/>
    <w:link w:val="BodyTextChar"/>
    <w:pPr>
      <w:widowControl w:val="0"/>
      <w:autoSpaceDE w:val="0"/>
      <w:autoSpaceDN w:val="0"/>
      <w:adjustRightInd w:val="0"/>
      <w:spacing w:line="480" w:lineRule="auto"/>
    </w:pPr>
    <w:rPr>
      <w:szCs w:val="20"/>
    </w:rPr>
  </w:style>
  <w:style w:type="character" w:customStyle="1" w:styleId="BodyTextChar">
    <w:name w:val="Body Text Char"/>
    <w:basedOn w:val="DefaultParagraphFont"/>
    <w:link w:val="BodyText"/>
    <w:rPr>
      <w:sz w:val="24"/>
    </w:rPr>
  </w:style>
  <w:style w:type="paragraph" w:styleId="BodyTextIndent2">
    <w:name w:val="Body Text Indent 2"/>
    <w:basedOn w:val="Normal"/>
    <w:link w:val="BodyTextIndent2Char"/>
    <w:pPr>
      <w:ind w:firstLine="1440"/>
    </w:pPr>
  </w:style>
  <w:style w:type="character" w:customStyle="1" w:styleId="BodyTextIndent2Char">
    <w:name w:val="Body Text Indent 2 Char"/>
    <w:basedOn w:val="DefaultParagraphFont"/>
    <w:link w:val="BodyTextIndent2"/>
    <w:rPr>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sz w:val="24"/>
      <w:szCs w:val="24"/>
    </w:rPr>
  </w:style>
  <w:style w:type="character" w:styleId="Hyperlink">
    <w:name w:val="Hyperlink"/>
    <w:basedOn w:val="DefaultParagraphFont"/>
    <w:rPr>
      <w:color w:val="0000FF" w:themeColor="hyperlink"/>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link w:val="ListParagraphChar"/>
    <w:uiPriority w:val="34"/>
    <w:qFormat/>
    <w:pPr>
      <w:widowControl w:val="0"/>
      <w:autoSpaceDE w:val="0"/>
      <w:autoSpaceDN w:val="0"/>
      <w:adjustRightInd w:val="0"/>
      <w:ind w:left="720"/>
      <w:contextualSpacing/>
    </w:pPr>
    <w:rPr>
      <w:rFonts w:ascii="Arial" w:eastAsiaTheme="minorEastAsia" w:hAnsi="Arial" w:cs="Arial"/>
      <w:sz w:val="20"/>
      <w:szCs w:val="20"/>
    </w:rPr>
  </w:style>
  <w:style w:type="paragraph" w:customStyle="1" w:styleId="H1">
    <w:name w:val="H1"/>
    <w:basedOn w:val="ListParagraph"/>
    <w:link w:val="H1Char"/>
    <w:qFormat/>
    <w:pPr>
      <w:numPr>
        <w:numId w:val="4"/>
      </w:numPr>
      <w:spacing w:line="360" w:lineRule="auto"/>
    </w:pPr>
    <w:rPr>
      <w:rFonts w:ascii="Times New Roman" w:hAnsi="Times New Roman" w:cs="Times New Roman"/>
      <w:b/>
      <w:smallCaps/>
      <w:sz w:val="24"/>
      <w:szCs w:val="24"/>
    </w:rPr>
  </w:style>
  <w:style w:type="paragraph" w:customStyle="1" w:styleId="H2">
    <w:name w:val="H2"/>
    <w:basedOn w:val="ListParagraph"/>
    <w:link w:val="H2Char"/>
    <w:qFormat/>
    <w:pPr>
      <w:numPr>
        <w:ilvl w:val="1"/>
        <w:numId w:val="2"/>
      </w:numPr>
      <w:spacing w:before="120" w:after="120" w:line="360" w:lineRule="auto"/>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Pr>
      <w:rFonts w:ascii="Arial" w:eastAsiaTheme="minorEastAsia" w:hAnsi="Arial" w:cs="Arial"/>
    </w:rPr>
  </w:style>
  <w:style w:type="character" w:customStyle="1" w:styleId="H1Char">
    <w:name w:val="H1 Char"/>
    <w:basedOn w:val="ListParagraphChar"/>
    <w:link w:val="H1"/>
    <w:rPr>
      <w:rFonts w:ascii="Arial" w:eastAsiaTheme="minorEastAsia" w:hAnsi="Arial" w:cs="Arial"/>
      <w:b/>
      <w:smallCaps/>
      <w:sz w:val="24"/>
      <w:szCs w:val="24"/>
    </w:rPr>
  </w:style>
  <w:style w:type="paragraph" w:customStyle="1" w:styleId="H3">
    <w:name w:val="H3"/>
    <w:basedOn w:val="ListParagraph"/>
    <w:link w:val="H3Char"/>
    <w:qFormat/>
    <w:pPr>
      <w:numPr>
        <w:ilvl w:val="2"/>
        <w:numId w:val="2"/>
      </w:numPr>
      <w:spacing w:before="120" w:after="120" w:line="360" w:lineRule="auto"/>
    </w:pPr>
    <w:rPr>
      <w:rFonts w:ascii="Times New Roman" w:hAnsi="Times New Roman" w:cs="Times New Roman"/>
      <w:sz w:val="24"/>
      <w:szCs w:val="24"/>
    </w:rPr>
  </w:style>
  <w:style w:type="character" w:customStyle="1" w:styleId="H2Char">
    <w:name w:val="H2 Char"/>
    <w:basedOn w:val="ListParagraphChar"/>
    <w:link w:val="H2"/>
    <w:rPr>
      <w:rFonts w:ascii="Arial" w:eastAsiaTheme="minorEastAsia" w:hAnsi="Arial" w:cs="Arial"/>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Char">
    <w:name w:val="H3 Char"/>
    <w:basedOn w:val="ListParagraphChar"/>
    <w:link w:val="H3"/>
    <w:rPr>
      <w:rFonts w:ascii="Arial" w:eastAsiaTheme="minorEastAsia" w:hAnsi="Arial" w:cs="Arial"/>
      <w:sz w:val="24"/>
      <w:szCs w:val="24"/>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NormalWeb">
    <w:name w:val="Normal (Web)"/>
    <w:basedOn w:val="Normal"/>
    <w:uiPriority w:val="99"/>
    <w:semiHidden/>
    <w:unhideWhenUsed/>
    <w:pPr>
      <w:spacing w:before="100" w:beforeAutospacing="1" w:after="100" w:afterAutospacing="1"/>
    </w:pPr>
    <w:rPr>
      <w:rFonts w:eastAsiaTheme="minorHAnsi"/>
    </w:rPr>
  </w:style>
  <w:style w:type="paragraph" w:customStyle="1" w:styleId="Contract1">
    <w:name w:val="Contract 1"/>
    <w:basedOn w:val="BodyText"/>
    <w:qFormat/>
    <w:pPr>
      <w:numPr>
        <w:numId w:val="13"/>
      </w:numPr>
      <w:spacing w:after="240" w:line="240" w:lineRule="auto"/>
      <w:jc w:val="center"/>
    </w:pPr>
    <w:rPr>
      <w:b/>
      <w:szCs w:val="24"/>
      <w:u w:val="single"/>
    </w:rPr>
  </w:style>
  <w:style w:type="character" w:customStyle="1" w:styleId="Heading1Char">
    <w:name w:val="Heading 1 Char"/>
    <w:basedOn w:val="DefaultParagraphFont"/>
    <w:link w:val="Heading1"/>
    <w:rPr>
      <w:bCs/>
      <w:sz w:val="24"/>
      <w:szCs w:val="32"/>
    </w:rPr>
  </w:style>
  <w:style w:type="character" w:customStyle="1" w:styleId="Heading2Char">
    <w:name w:val="Heading 2 Char"/>
    <w:basedOn w:val="DefaultParagraphFont"/>
    <w:link w:val="Heading2"/>
    <w:rPr>
      <w:bCs/>
      <w:iCs/>
      <w:sz w:val="24"/>
      <w:szCs w:val="28"/>
    </w:rPr>
  </w:style>
  <w:style w:type="character" w:customStyle="1" w:styleId="Heading3Char">
    <w:name w:val="Heading 3 Char"/>
    <w:basedOn w:val="DefaultParagraphFont"/>
    <w:link w:val="Heading3"/>
    <w:rPr>
      <w:bCs/>
      <w:sz w:val="24"/>
      <w:szCs w:val="26"/>
    </w:rPr>
  </w:style>
  <w:style w:type="character" w:customStyle="1" w:styleId="Heading4Char">
    <w:name w:val="Heading 4 Char"/>
    <w:basedOn w:val="DefaultParagraphFont"/>
    <w:link w:val="Heading4"/>
    <w:rPr>
      <w:bCs/>
      <w:sz w:val="24"/>
      <w:szCs w:val="28"/>
    </w:rPr>
  </w:style>
  <w:style w:type="character" w:customStyle="1" w:styleId="Heading5Char">
    <w:name w:val="Heading 5 Char"/>
    <w:basedOn w:val="DefaultParagraphFont"/>
    <w:link w:val="Heading5"/>
    <w:rPr>
      <w:bCs/>
      <w:iCs/>
      <w:sz w:val="24"/>
      <w:szCs w:val="26"/>
    </w:rPr>
  </w:style>
  <w:style w:type="character" w:customStyle="1" w:styleId="Heading6Char">
    <w:name w:val="Heading 6 Char"/>
    <w:basedOn w:val="DefaultParagraphFont"/>
    <w:link w:val="Heading6"/>
    <w:rPr>
      <w:bCs/>
      <w:sz w:val="24"/>
      <w:szCs w:val="22"/>
    </w:rPr>
  </w:style>
  <w:style w:type="character" w:customStyle="1" w:styleId="Heading7Char">
    <w:name w:val="Heading 7 Char"/>
    <w:basedOn w:val="DefaultParagraphFont"/>
    <w:link w:val="Heading7"/>
    <w:rPr>
      <w:sz w:val="24"/>
      <w:szCs w:val="24"/>
    </w:rPr>
  </w:style>
  <w:style w:type="character" w:customStyle="1" w:styleId="Heading8Char">
    <w:name w:val="Heading 8 Char"/>
    <w:basedOn w:val="DefaultParagraphFont"/>
    <w:link w:val="Heading8"/>
    <w:rPr>
      <w:iCs/>
      <w:sz w:val="24"/>
      <w:szCs w:val="24"/>
    </w:rPr>
  </w:style>
  <w:style w:type="character" w:customStyle="1" w:styleId="Heading9Char">
    <w:name w:val="Heading 9 Char"/>
    <w:basedOn w:val="DefaultParagraphFont"/>
    <w:link w:val="Heading9"/>
    <w:rPr>
      <w:sz w:val="24"/>
      <w:szCs w:val="22"/>
    </w:rPr>
  </w:style>
  <w:style w:type="paragraph" w:styleId="Revision">
    <w:name w:val="Revision"/>
    <w:hidden/>
    <w:uiPriority w:val="99"/>
    <w:semiHidden/>
    <w:rsid w:val="004B5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091177">
      <w:bodyDiv w:val="1"/>
      <w:marLeft w:val="0"/>
      <w:marRight w:val="0"/>
      <w:marTop w:val="0"/>
      <w:marBottom w:val="0"/>
      <w:divBdr>
        <w:top w:val="none" w:sz="0" w:space="0" w:color="auto"/>
        <w:left w:val="none" w:sz="0" w:space="0" w:color="auto"/>
        <w:bottom w:val="none" w:sz="0" w:space="0" w:color="auto"/>
        <w:right w:val="none" w:sz="0" w:space="0" w:color="auto"/>
      </w:divBdr>
    </w:div>
    <w:div w:id="550503352">
      <w:bodyDiv w:val="1"/>
      <w:marLeft w:val="0"/>
      <w:marRight w:val="0"/>
      <w:marTop w:val="0"/>
      <w:marBottom w:val="0"/>
      <w:divBdr>
        <w:top w:val="none" w:sz="0" w:space="0" w:color="auto"/>
        <w:left w:val="none" w:sz="0" w:space="0" w:color="auto"/>
        <w:bottom w:val="none" w:sz="0" w:space="0" w:color="auto"/>
        <w:right w:val="none" w:sz="0" w:space="0" w:color="auto"/>
      </w:divBdr>
    </w:div>
    <w:div w:id="818427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ltlakecounty.gov/community-services/trcc-support-progr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ltlakecounty.gov/community-services/trcc-support-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8CACE-5A4D-4C71-AEEF-C78FACD2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4072</Words>
  <Characters>22099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TRCC Contribution Agreement</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TRCC Contribution Agreement</dc:title>
  <dc:creator>Craig Wangsgard</dc:creator>
  <dc:description>
  </dc:description>
  <cp:lastModifiedBy>Craig Wangsgard</cp:lastModifiedBy>
  <cp:revision>10</cp:revision>
  <dcterms:created xsi:type="dcterms:W3CDTF">2024-02-17T20:42:00Z</dcterms:created>
  <dcterms:modified xsi:type="dcterms:W3CDTF">2025-02-25T13:33:00Z</dcterms:modified>
</cp:coreProperties>
</file>